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E9E9C" w14:textId="77777777" w:rsidR="00E53176" w:rsidRPr="00104798" w:rsidRDefault="00000000">
      <w:pPr>
        <w:spacing w:before="1200" w:after="12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44"/>
          <w:szCs w:val="44"/>
          <w:lang w:val="ru-RU"/>
        </w:rPr>
        <w:t>ТЕХНИЧЕСКОЕ ЗАДАНИЕ</w:t>
      </w:r>
    </w:p>
    <w:p w14:paraId="20C796C6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000000"/>
          <w:sz w:val="28"/>
          <w:szCs w:val="28"/>
          <w:lang w:val="ru-RU"/>
        </w:rPr>
        <w:t xml:space="preserve">на разработку интернет-магазина на платформе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Tilda</w:t>
      </w:r>
    </w:p>
    <w:p w14:paraId="23EFE413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595959"/>
          <w:sz w:val="21"/>
          <w:szCs w:val="21"/>
          <w:lang w:val="ru-RU"/>
        </w:rPr>
        <w:t>Розничное направление: спортивное оборудование и оборудование для восстановления</w:t>
      </w:r>
    </w:p>
    <w:p w14:paraId="450D84F1" w14:textId="77777777" w:rsidR="00E53176" w:rsidRPr="00104798" w:rsidRDefault="00E53176">
      <w:pPr>
        <w:pBdr>
          <w:top w:val="single" w:sz="8" w:space="8" w:color="960D0D"/>
        </w:pBdr>
        <w:spacing w:before="600" w:after="60"/>
        <w:rPr>
          <w:lang w:val="ru-RU"/>
        </w:rPr>
      </w:pPr>
    </w:p>
    <w:p w14:paraId="594190F5" w14:textId="77777777" w:rsidR="00E53176" w:rsidRPr="00104798" w:rsidRDefault="00000000">
      <w:pPr>
        <w:rPr>
          <w:lang w:val="ru-RU"/>
        </w:rPr>
      </w:pPr>
      <w:r w:rsidRPr="00104798">
        <w:rPr>
          <w:lang w:val="ru-RU"/>
        </w:rPr>
        <w:br w:type="page"/>
      </w:r>
    </w:p>
    <w:p w14:paraId="4362F526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lastRenderedPageBreak/>
        <w:t>1. О проекте</w:t>
      </w:r>
    </w:p>
    <w:p w14:paraId="46638D18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Заказчик — торговая компания. Действующий сайт обслуживает работу с организациями.</w:t>
      </w:r>
    </w:p>
    <w:p w14:paraId="7428A6D6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Проект: запуск отдельного розничного интернет-магазина для физических лиц на новом домене, чтобы не смешивать розницу с работой по организациям.</w:t>
      </w:r>
    </w:p>
    <w:p w14:paraId="569546C4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Ассортимент: оборудование для спорта и восстановления. Часть позиций — крупногабаритная и требует доставки и пусконаладки. У части товаров есть регистрационные удостоверения на медицинские изделия, основная часть продаётся как спортивное оборудование.</w:t>
      </w:r>
    </w:p>
    <w:p w14:paraId="37C8C41D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В ассортименте несколько брендов, по части из них компания работает напрямую с производителем.</w:t>
      </w:r>
    </w:p>
    <w:p w14:paraId="2C18707E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>2. Цель проекта и критерии приёмки</w:t>
      </w:r>
    </w:p>
    <w:p w14:paraId="40A05117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Цель: запустить работающую витрину розничного направления, принимающую заявки на расчёт, индексируемую поисковыми системами и пригодную для приёма платного трафика.</w:t>
      </w:r>
    </w:p>
    <w:p w14:paraId="6153A57D" w14:textId="77777777" w:rsidR="00E53176" w:rsidRDefault="00000000">
      <w:pPr>
        <w:spacing w:after="100"/>
      </w:pPr>
      <w:proofErr w:type="spellStart"/>
      <w:r>
        <w:rPr>
          <w:rFonts w:ascii="Arial" w:eastAsia="Arial" w:hAnsi="Arial" w:cs="Arial"/>
          <w:b/>
          <w:bCs/>
          <w:color w:val="000000"/>
        </w:rPr>
        <w:t>Критерии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</w:rPr>
        <w:t>успешной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</w:rPr>
        <w:t>сдачи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</w:rPr>
        <w:t>этапа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1:</w:t>
      </w:r>
    </w:p>
    <w:p w14:paraId="610086D9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Сайт опубликован на домене заказчика, доступен по </w:t>
      </w:r>
      <w:r>
        <w:rPr>
          <w:rFonts w:ascii="Arial" w:eastAsia="Arial" w:hAnsi="Arial" w:cs="Arial"/>
        </w:rPr>
        <w:t>https</w:t>
      </w:r>
      <w:r w:rsidRPr="00104798">
        <w:rPr>
          <w:rFonts w:ascii="Arial" w:eastAsia="Arial" w:hAnsi="Arial" w:cs="Arial"/>
          <w:lang w:val="ru-RU"/>
        </w:rPr>
        <w:t xml:space="preserve">, настроены редиректы с </w:t>
      </w:r>
      <w:r>
        <w:rPr>
          <w:rFonts w:ascii="Arial" w:eastAsia="Arial" w:hAnsi="Arial" w:cs="Arial"/>
        </w:rPr>
        <w:t>http</w:t>
      </w:r>
      <w:r w:rsidRPr="00104798">
        <w:rPr>
          <w:rFonts w:ascii="Arial" w:eastAsia="Arial" w:hAnsi="Arial" w:cs="Arial"/>
          <w:lang w:val="ru-RU"/>
        </w:rPr>
        <w:t xml:space="preserve"> и </w:t>
      </w:r>
      <w:r>
        <w:rPr>
          <w:rFonts w:ascii="Arial" w:eastAsia="Arial" w:hAnsi="Arial" w:cs="Arial"/>
        </w:rPr>
        <w:t>www</w:t>
      </w:r>
      <w:r w:rsidRPr="00104798">
        <w:rPr>
          <w:rFonts w:ascii="Arial" w:eastAsia="Arial" w:hAnsi="Arial" w:cs="Arial"/>
          <w:lang w:val="ru-RU"/>
        </w:rPr>
        <w:t>.</w:t>
      </w:r>
    </w:p>
    <w:p w14:paraId="6C4215E3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Опубликовано не менее 30 карточек товаров, каждая с ценой и рабочей формой заявки.</w:t>
      </w:r>
    </w:p>
    <w:p w14:paraId="3E4E8440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Заявки с форм поступают в </w:t>
      </w:r>
      <w:r>
        <w:rPr>
          <w:rFonts w:ascii="Arial" w:eastAsia="Arial" w:hAnsi="Arial" w:cs="Arial"/>
        </w:rPr>
        <w:t>CRM</w:t>
      </w:r>
      <w:r w:rsidRPr="00104798">
        <w:rPr>
          <w:rFonts w:ascii="Arial" w:eastAsia="Arial" w:hAnsi="Arial" w:cs="Arial"/>
          <w:lang w:val="ru-RU"/>
        </w:rPr>
        <w:t xml:space="preserve"> с сохранением </w:t>
      </w:r>
      <w:r>
        <w:rPr>
          <w:rFonts w:ascii="Arial" w:eastAsia="Arial" w:hAnsi="Arial" w:cs="Arial"/>
        </w:rPr>
        <w:t>UTM</w:t>
      </w:r>
      <w:r w:rsidRPr="00104798">
        <w:rPr>
          <w:rFonts w:ascii="Arial" w:eastAsia="Arial" w:hAnsi="Arial" w:cs="Arial"/>
          <w:lang w:val="ru-RU"/>
        </w:rPr>
        <w:t>-меток.</w:t>
      </w:r>
    </w:p>
    <w:p w14:paraId="65345C8C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Сайт добавлен в Яндекс Вебмастер и </w:t>
      </w:r>
      <w:r>
        <w:rPr>
          <w:rFonts w:ascii="Arial" w:eastAsia="Arial" w:hAnsi="Arial" w:cs="Arial"/>
        </w:rPr>
        <w:t>Google</w:t>
      </w:r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Search</w:t>
      </w:r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Console</w:t>
      </w:r>
      <w:r w:rsidRPr="00104798">
        <w:rPr>
          <w:rFonts w:ascii="Arial" w:eastAsia="Arial" w:hAnsi="Arial" w:cs="Arial"/>
          <w:lang w:val="ru-RU"/>
        </w:rPr>
        <w:t>, задан регион, переданы карты сайта.</w:t>
      </w:r>
    </w:p>
    <w:p w14:paraId="24CF43C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Пройден чек-лист приёмки из раздела 14 без критических замечаний.</w:t>
      </w:r>
    </w:p>
    <w:p w14:paraId="3E67BF66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3.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Платформа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и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ограничения</w:t>
      </w:r>
      <w:proofErr w:type="spellEnd"/>
    </w:p>
    <w:tbl>
      <w:tblPr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6500"/>
      </w:tblGrid>
      <w:tr w:rsidR="00E53176" w14:paraId="5832A3F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9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D2675E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Параметр</w:t>
            </w:r>
            <w:proofErr w:type="spellEnd"/>
          </w:p>
        </w:tc>
        <w:tc>
          <w:tcPr>
            <w:tcW w:w="65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7872F6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Требование</w:t>
            </w:r>
            <w:proofErr w:type="spellEnd"/>
          </w:p>
        </w:tc>
      </w:tr>
      <w:tr w:rsidR="00E53176" w:rsidRPr="00104798" w14:paraId="5DEA6AEF" w14:textId="77777777">
        <w:tblPrEx>
          <w:tblCellMar>
            <w:top w:w="0" w:type="dxa"/>
            <w:bottom w:w="0" w:type="dxa"/>
          </w:tblCellMar>
        </w:tblPrEx>
        <w:tc>
          <w:tcPr>
            <w:tcW w:w="19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9C905E3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Платформа</w:t>
            </w:r>
            <w:proofErr w:type="spellEnd"/>
          </w:p>
        </w:tc>
        <w:tc>
          <w:tcPr>
            <w:tcW w:w="6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F39010" w14:textId="77777777" w:rsidR="00E53176" w:rsidRPr="00104798" w:rsidRDefault="00000000">
            <w:pPr>
              <w:spacing w:after="20"/>
              <w:rPr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Tilda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Publishing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, тариф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Business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. Кастомная разработка вне платформы не предполагается.</w:t>
            </w:r>
          </w:p>
        </w:tc>
      </w:tr>
      <w:tr w:rsidR="00E53176" w:rsidRPr="00104798" w14:paraId="568FFE81" w14:textId="77777777">
        <w:tblPrEx>
          <w:tblCellMar>
            <w:top w:w="0" w:type="dxa"/>
            <w:bottom w:w="0" w:type="dxa"/>
          </w:tblCellMar>
        </w:tblPrEx>
        <w:tc>
          <w:tcPr>
            <w:tcW w:w="1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154AB7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Аккаунт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домен</w:t>
            </w:r>
            <w:proofErr w:type="spellEnd"/>
          </w:p>
        </w:tc>
        <w:tc>
          <w:tcPr>
            <w:tcW w:w="65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CDFF393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Оформляются на юридическое лицо заказчика. Подрядчику предоставляется доступ с необходимыми правами; передача аккаунта подрядчику не допускается.</w:t>
            </w:r>
          </w:p>
        </w:tc>
      </w:tr>
      <w:tr w:rsidR="00E53176" w:rsidRPr="00104798" w14:paraId="0C7DF3E0" w14:textId="77777777">
        <w:tblPrEx>
          <w:tblCellMar>
            <w:top w:w="0" w:type="dxa"/>
            <w:bottom w:w="0" w:type="dxa"/>
          </w:tblCellMar>
        </w:tblPrEx>
        <w:tc>
          <w:tcPr>
            <w:tcW w:w="19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D238C3A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Каталог</w:t>
            </w:r>
            <w:proofErr w:type="spellEnd"/>
          </w:p>
        </w:tc>
        <w:tc>
          <w:tcPr>
            <w:tcW w:w="6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7C78675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Реализуется на штатном движке «Магазин»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Tilda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. Товары заводятся как товары каталога.</w:t>
            </w:r>
          </w:p>
        </w:tc>
      </w:tr>
      <w:tr w:rsidR="00E53176" w:rsidRPr="00104798" w14:paraId="44A94045" w14:textId="77777777">
        <w:tblPrEx>
          <w:tblCellMar>
            <w:top w:w="0" w:type="dxa"/>
            <w:bottom w:w="0" w:type="dxa"/>
          </w:tblCellMar>
        </w:tblPrEx>
        <w:tc>
          <w:tcPr>
            <w:tcW w:w="1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70182C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Страницы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товаров</w:t>
            </w:r>
            <w:proofErr w:type="spellEnd"/>
          </w:p>
        </w:tc>
        <w:tc>
          <w:tcPr>
            <w:tcW w:w="65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032B83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Штатные страницы каталога (адреса вида /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tproduct</w:t>
            </w:r>
            <w:proofErr w:type="spellEnd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/...). Реализация карточек отдельными страницами со связкой блока по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не допускается — на них не генерируется автоматическая </w:t>
            </w:r>
            <w:proofErr w:type="spellStart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микроразметка</w:t>
            </w:r>
            <w:proofErr w:type="spellEnd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Schema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org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.</w:t>
            </w:r>
          </w:p>
        </w:tc>
      </w:tr>
      <w:tr w:rsidR="00E53176" w:rsidRPr="00104798" w14:paraId="3C54E625" w14:textId="77777777">
        <w:tblPrEx>
          <w:tblCellMar>
            <w:top w:w="0" w:type="dxa"/>
            <w:bottom w:w="0" w:type="dxa"/>
          </w:tblCellMar>
        </w:tblPrEx>
        <w:tc>
          <w:tcPr>
            <w:tcW w:w="19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135E53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Дизайн</w:t>
            </w:r>
            <w:proofErr w:type="spellEnd"/>
          </w:p>
        </w:tc>
        <w:tc>
          <w:tcPr>
            <w:tcW w:w="6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166606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Ключевые экраны собираются в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Zero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Block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. Сборка на готовых шаблонных блоках без переработки не принимается.</w:t>
            </w:r>
          </w:p>
        </w:tc>
      </w:tr>
      <w:tr w:rsidR="00E53176" w14:paraId="632B74E1" w14:textId="77777777">
        <w:tblPrEx>
          <w:tblCellMar>
            <w:top w:w="0" w:type="dxa"/>
            <w:bottom w:w="0" w:type="dxa"/>
          </w:tblCellMar>
        </w:tblPrEx>
        <w:tc>
          <w:tcPr>
            <w:tcW w:w="1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00DFDEC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Браузеры</w:t>
            </w:r>
            <w:proofErr w:type="spellEnd"/>
          </w:p>
        </w:tc>
        <w:tc>
          <w:tcPr>
            <w:tcW w:w="65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3D31077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Актуальные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версии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Chrome, Safari, Firefox, Yandex Browser.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Адаптив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десктоп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планшет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мобильный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</w:tbl>
    <w:p w14:paraId="152FB8CD" w14:textId="77777777" w:rsidR="00E53176" w:rsidRPr="00104798" w:rsidRDefault="00000000">
      <w:pPr>
        <w:pBdr>
          <w:left w:val="single" w:sz="12" w:space="8" w:color="960D0D"/>
        </w:pBdr>
        <w:spacing w:before="80" w:after="140"/>
        <w:ind w:left="180"/>
        <w:rPr>
          <w:lang w:val="ru-RU"/>
        </w:rPr>
      </w:pP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 xml:space="preserve">Подрядчик вправе предложить альтернативу по строке «Страницы товаров», но обязан приложить к предложению пример карточки, проходящей проверку на </w:t>
      </w:r>
      <w:r>
        <w:rPr>
          <w:rFonts w:ascii="Arial" w:eastAsia="Arial" w:hAnsi="Arial" w:cs="Arial"/>
          <w:color w:val="333333"/>
          <w:sz w:val="19"/>
          <w:szCs w:val="19"/>
        </w:rPr>
        <w:t>validator</w:t>
      </w: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>.</w:t>
      </w:r>
      <w:r>
        <w:rPr>
          <w:rFonts w:ascii="Arial" w:eastAsia="Arial" w:hAnsi="Arial" w:cs="Arial"/>
          <w:color w:val="333333"/>
          <w:sz w:val="19"/>
          <w:szCs w:val="19"/>
        </w:rPr>
        <w:t>schema</w:t>
      </w: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>.</w:t>
      </w:r>
      <w:r>
        <w:rPr>
          <w:rFonts w:ascii="Arial" w:eastAsia="Arial" w:hAnsi="Arial" w:cs="Arial"/>
          <w:color w:val="333333"/>
          <w:sz w:val="19"/>
          <w:szCs w:val="19"/>
        </w:rPr>
        <w:t>org</w:t>
      </w: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 xml:space="preserve"> с типами </w:t>
      </w:r>
      <w:r>
        <w:rPr>
          <w:rFonts w:ascii="Arial" w:eastAsia="Arial" w:hAnsi="Arial" w:cs="Arial"/>
          <w:color w:val="333333"/>
          <w:sz w:val="19"/>
          <w:szCs w:val="19"/>
        </w:rPr>
        <w:t>Product</w:t>
      </w: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 xml:space="preserve"> и </w:t>
      </w:r>
      <w:r>
        <w:rPr>
          <w:rFonts w:ascii="Arial" w:eastAsia="Arial" w:hAnsi="Arial" w:cs="Arial"/>
          <w:color w:val="333333"/>
          <w:sz w:val="19"/>
          <w:szCs w:val="19"/>
        </w:rPr>
        <w:t>Offer</w:t>
      </w: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 xml:space="preserve">, и схему адресов, воспроизводимую на другой </w:t>
      </w:r>
      <w:r>
        <w:rPr>
          <w:rFonts w:ascii="Arial" w:eastAsia="Arial" w:hAnsi="Arial" w:cs="Arial"/>
          <w:color w:val="333333"/>
          <w:sz w:val="19"/>
          <w:szCs w:val="19"/>
        </w:rPr>
        <w:t>CMS</w:t>
      </w: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 xml:space="preserve"> при последующем переезде.</w:t>
      </w:r>
    </w:p>
    <w:p w14:paraId="62D15AE0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>4. Модель продаж и этапность</w:t>
      </w:r>
    </w:p>
    <w:p w14:paraId="14982B61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Продажа идёт по схеме: заявка на сайте → консультация менеджера → расчёт с учётом доставки и пусконаладочных работ → выставление ссылки на оплату вне сайта.</w:t>
      </w:r>
    </w:p>
    <w:p w14:paraId="2CC4E036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000000"/>
          <w:lang w:val="ru-RU"/>
        </w:rPr>
        <w:t>Из этого следует состав этапа 1:</w:t>
      </w:r>
    </w:p>
    <w:p w14:paraId="17DA4565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Цена товара отображается в каталоге и карточке.</w:t>
      </w:r>
    </w:p>
    <w:p w14:paraId="2BA4FC00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Основное целевое действие на карточке — «Получить расчёт».</w:t>
      </w:r>
    </w:p>
    <w:p w14:paraId="73644A5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Онлайн-оплата и корзина на этапе 1 не подключаются.</w:t>
      </w:r>
    </w:p>
    <w:p w14:paraId="6984CA3D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Личный кабинет на этапе 1 не создаётся.</w:t>
      </w:r>
    </w:p>
    <w:p w14:paraId="264F6FE3" w14:textId="77777777" w:rsidR="00E53176" w:rsidRPr="00104798" w:rsidRDefault="00000000">
      <w:pPr>
        <w:pBdr>
          <w:left w:val="single" w:sz="12" w:space="8" w:color="960D0D"/>
        </w:pBdr>
        <w:spacing w:before="80" w:after="140"/>
        <w:ind w:left="180"/>
        <w:rPr>
          <w:lang w:val="ru-RU"/>
        </w:rPr>
      </w:pP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>Обязательное требование: архитектура каталога должна допускать подключение корзины и онлайн-оплаты на этапе 2 без переработки структуры каталога и без изменения адресов карточек товаров. Подтверждение этого — обязательный пункт коммерческого предложения.</w:t>
      </w:r>
    </w:p>
    <w:p w14:paraId="50841641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lastRenderedPageBreak/>
        <w:t>5. Позиционирование, дизайн, фирменный стиль</w:t>
      </w:r>
    </w:p>
    <w:p w14:paraId="76569DB1" w14:textId="77777777" w:rsidR="00E53176" w:rsidRPr="00104798" w:rsidRDefault="00000000">
      <w:pPr>
        <w:pStyle w:val="2"/>
        <w:spacing w:before="240" w:after="10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222222"/>
          <w:sz w:val="23"/>
          <w:szCs w:val="23"/>
          <w:lang w:val="ru-RU"/>
        </w:rPr>
        <w:t>5.1. Позиционирование</w:t>
      </w:r>
    </w:p>
    <w:p w14:paraId="73EC8695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 xml:space="preserve">Магазин работает под суббрендом розничного направления, который сопровождается подписью материнской марки (модель </w:t>
      </w:r>
      <w:r>
        <w:rPr>
          <w:rFonts w:ascii="Arial" w:eastAsia="Arial" w:hAnsi="Arial" w:cs="Arial"/>
          <w:color w:val="000000"/>
        </w:rPr>
        <w:t>endorsed</w:t>
      </w:r>
      <w:r w:rsidRPr="00104798">
        <w:rPr>
          <w:rFonts w:ascii="Arial" w:eastAsia="Arial" w:hAnsi="Arial" w:cs="Arial"/>
          <w:color w:val="000000"/>
          <w:lang w:val="ru-RU"/>
        </w:rPr>
        <w:t xml:space="preserve"> </w:t>
      </w:r>
      <w:r>
        <w:rPr>
          <w:rFonts w:ascii="Arial" w:eastAsia="Arial" w:hAnsi="Arial" w:cs="Arial"/>
          <w:color w:val="000000"/>
        </w:rPr>
        <w:t>brand</w:t>
      </w:r>
      <w:r w:rsidRPr="00104798">
        <w:rPr>
          <w:rFonts w:ascii="Arial" w:eastAsia="Arial" w:hAnsi="Arial" w:cs="Arial"/>
          <w:color w:val="000000"/>
          <w:lang w:val="ru-RU"/>
        </w:rPr>
        <w:t>). Материнская марка присутствует в логотипе-замке, в подвале и на странице «О бренде».</w:t>
      </w:r>
    </w:p>
    <w:p w14:paraId="53F408ED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Аудитория сайта: спортсмены-профессионалы и любители; тренеры и спортивные врачи. Юридические лица не являются целевой аудиторией этого сайта — для них предусматривается переход на корпоративный сайт заказчика.</w:t>
      </w:r>
    </w:p>
    <w:p w14:paraId="54073D3E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5.2.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Требования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к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дизайну</w:t>
      </w:r>
      <w:proofErr w:type="spellEnd"/>
    </w:p>
    <w:p w14:paraId="34C568DD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Лаконичный современный дизайн: воздух между блоками, крупная типографика, приоритет фото и видео над текстовыми плашками.</w:t>
      </w:r>
    </w:p>
    <w:p w14:paraId="1454AAFF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Фирменный стиль материнской марки предоставляется заказчиком и дополняется правилами суббренда.</w:t>
      </w:r>
    </w:p>
    <w:p w14:paraId="0F30C1C5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Разработка фирменной палитры суббренда — опциональная работа. Укажите её стоимость отдельной строкой; при наличии готовой палитры эта строка не применяется.</w:t>
      </w:r>
    </w:p>
    <w:p w14:paraId="5C8660D5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Оформление бренд-зон отдельных производителей выполняется в их фирменных цветах при сохранении общей палитры, навигации и типографики сайта.</w:t>
      </w:r>
    </w:p>
    <w:p w14:paraId="2A3DA30C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Экраны, требующие сборки в </w:t>
      </w:r>
      <w:r>
        <w:rPr>
          <w:rFonts w:ascii="Arial" w:eastAsia="Arial" w:hAnsi="Arial" w:cs="Arial"/>
        </w:rPr>
        <w:t>Zero</w:t>
      </w:r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Block</w:t>
      </w:r>
      <w:r w:rsidRPr="00104798">
        <w:rPr>
          <w:rFonts w:ascii="Arial" w:eastAsia="Arial" w:hAnsi="Arial" w:cs="Arial"/>
          <w:lang w:val="ru-RU"/>
        </w:rPr>
        <w:t>: главная, страница категории, карточка товара, бренд-зона, «О бренде», «Доставка и оплата», «Гарантия и сервис», «Шоурум», контакты.</w:t>
      </w:r>
    </w:p>
    <w:p w14:paraId="19A4CAC5" w14:textId="77777777" w:rsidR="00E53176" w:rsidRPr="00104798" w:rsidRDefault="00000000">
      <w:pPr>
        <w:pStyle w:val="2"/>
        <w:spacing w:before="240" w:after="10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222222"/>
          <w:sz w:val="23"/>
          <w:szCs w:val="23"/>
          <w:lang w:val="ru-RU"/>
        </w:rPr>
        <w:t>5.3. Чего в дизайне быть не должно</w:t>
      </w:r>
    </w:p>
    <w:p w14:paraId="62039F03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Вёрстка «в шахматном порядке»: крупное фото и одно предложение текста рядом.</w:t>
      </w:r>
    </w:p>
    <w:p w14:paraId="3FF81FD0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Нагромождение фотографий и товаров на главной странице без выстроенного маршрута для пользователя.</w:t>
      </w:r>
    </w:p>
    <w:p w14:paraId="2CE953B8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Основное описание сплошным полотном текста без структурных разделений.</w:t>
      </w:r>
    </w:p>
    <w:p w14:paraId="0E3D7591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Красивые, но неинформативные названия разделов, усложняющие навигацию.</w:t>
      </w:r>
    </w:p>
    <w:p w14:paraId="66D3E63C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Повторяющиеся однотипные блоки в карточке товара при минимуме информации о самом товаре.</w:t>
      </w:r>
    </w:p>
    <w:p w14:paraId="6A346C3A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>6. Структура сайта (этап 1)</w:t>
      </w:r>
    </w:p>
    <w:p w14:paraId="7828E481" w14:textId="77777777" w:rsidR="00E53176" w:rsidRDefault="00000000">
      <w:pPr>
        <w:spacing w:after="100"/>
      </w:pPr>
      <w:r w:rsidRPr="00104798">
        <w:rPr>
          <w:rFonts w:ascii="Arial" w:eastAsia="Arial" w:hAnsi="Arial" w:cs="Arial"/>
          <w:color w:val="000000"/>
          <w:lang w:val="ru-RU"/>
        </w:rPr>
        <w:t xml:space="preserve">Карта сайта и семантическое ядро передаются подрядчику при старте работ. </w:t>
      </w:r>
      <w:proofErr w:type="spellStart"/>
      <w:r>
        <w:rPr>
          <w:rFonts w:ascii="Arial" w:eastAsia="Arial" w:hAnsi="Arial" w:cs="Arial"/>
          <w:color w:val="000000"/>
        </w:rPr>
        <w:t>Объём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этапа</w:t>
      </w:r>
      <w:proofErr w:type="spellEnd"/>
      <w:r>
        <w:rPr>
          <w:rFonts w:ascii="Arial" w:eastAsia="Arial" w:hAnsi="Arial" w:cs="Arial"/>
          <w:color w:val="000000"/>
        </w:rPr>
        <w:t xml:space="preserve"> 1:</w:t>
      </w:r>
    </w:p>
    <w:tbl>
      <w:tblPr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1200"/>
        <w:gridCol w:w="4000"/>
      </w:tblGrid>
      <w:tr w:rsidR="00E53176" w14:paraId="73B92A9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3D3173B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Тип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страницы</w:t>
            </w:r>
            <w:proofErr w:type="spellEnd"/>
          </w:p>
        </w:tc>
        <w:tc>
          <w:tcPr>
            <w:tcW w:w="12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42F21B3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Кол-во</w:t>
            </w:r>
            <w:proofErr w:type="spellEnd"/>
          </w:p>
        </w:tc>
        <w:tc>
          <w:tcPr>
            <w:tcW w:w="40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2CC61C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Комментарий</w:t>
            </w:r>
          </w:p>
        </w:tc>
      </w:tr>
      <w:tr w:rsidR="00E53176" w14:paraId="49838180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A2C30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Главная</w:t>
            </w:r>
            <w:proofErr w:type="spellEnd"/>
          </w:p>
        </w:tc>
        <w:tc>
          <w:tcPr>
            <w:tcW w:w="1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C20F952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809C2D1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Zero Block</w:t>
            </w:r>
          </w:p>
        </w:tc>
      </w:tr>
      <w:tr w:rsidR="00E53176" w:rsidRPr="00104798" w14:paraId="0EE9511F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50BE078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Страница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категории</w:t>
            </w:r>
            <w:proofErr w:type="spellEnd"/>
          </w:p>
        </w:tc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AF34AF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3–4</w:t>
            </w:r>
          </w:p>
        </w:tc>
        <w:tc>
          <w:tcPr>
            <w:tcW w:w="4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384F64A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Одна основная ось деления — по назначению</w:t>
            </w:r>
          </w:p>
        </w:tc>
      </w:tr>
      <w:tr w:rsidR="00E53176" w14:paraId="0B34EE8B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D9DCBE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Карточка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товара</w:t>
            </w:r>
            <w:proofErr w:type="spellEnd"/>
          </w:p>
        </w:tc>
        <w:tc>
          <w:tcPr>
            <w:tcW w:w="1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BF62DA0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E4153B3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Штатные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страницы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каталога</w:t>
            </w:r>
            <w:proofErr w:type="spellEnd"/>
          </w:p>
        </w:tc>
      </w:tr>
      <w:tr w:rsidR="00E53176" w14:paraId="7A1F184D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8B00F4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Бренд-зона</w:t>
            </w:r>
            <w:proofErr w:type="spellEnd"/>
          </w:p>
        </w:tc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5470D41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1–3</w:t>
            </w:r>
          </w:p>
        </w:tc>
        <w:tc>
          <w:tcPr>
            <w:tcW w:w="4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1D4571E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готовности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контента</w:t>
            </w:r>
            <w:proofErr w:type="spellEnd"/>
          </w:p>
        </w:tc>
      </w:tr>
      <w:tr w:rsidR="00E53176" w14:paraId="69F79D29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F42C4C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Посадочная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запросы</w:t>
            </w:r>
            <w:proofErr w:type="spellEnd"/>
          </w:p>
        </w:tc>
        <w:tc>
          <w:tcPr>
            <w:tcW w:w="1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3542FDB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5–8</w:t>
            </w:r>
          </w:p>
        </w:tc>
        <w:tc>
          <w:tcPr>
            <w:tcW w:w="4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FBCD300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списку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заказчика</w:t>
            </w:r>
            <w:proofErr w:type="spellEnd"/>
          </w:p>
        </w:tc>
      </w:tr>
      <w:tr w:rsidR="00E53176" w14:paraId="301900B5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5518E4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Статья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экспертного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раздела</w:t>
            </w:r>
            <w:proofErr w:type="spellEnd"/>
          </w:p>
        </w:tc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AA8CB5A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3–5</w:t>
            </w:r>
          </w:p>
        </w:tc>
        <w:tc>
          <w:tcPr>
            <w:tcW w:w="4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88E2471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Тексты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предоставляет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заказчик</w:t>
            </w:r>
            <w:proofErr w:type="spellEnd"/>
          </w:p>
        </w:tc>
      </w:tr>
      <w:tr w:rsidR="00E53176" w:rsidRPr="00104798" w14:paraId="34528338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3CEAA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Сервисные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страницы</w:t>
            </w:r>
            <w:proofErr w:type="spellEnd"/>
          </w:p>
        </w:tc>
        <w:tc>
          <w:tcPr>
            <w:tcW w:w="1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E0407A1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A56CFA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«О бренде», «Доставка и оплата», «Гарантия и сервис», «Шоурум», «Контакты»</w:t>
            </w:r>
          </w:p>
        </w:tc>
      </w:tr>
      <w:tr w:rsidR="00E53176" w:rsidRPr="00104798" w14:paraId="0CC7232E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C80D15C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Юридические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страницы</w:t>
            </w:r>
            <w:proofErr w:type="spellEnd"/>
          </w:p>
        </w:tc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ECA457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69895B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Политика обработки </w:t>
            </w:r>
            <w:proofErr w:type="spellStart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ПДн</w:t>
            </w:r>
            <w:proofErr w:type="spellEnd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, согласие, реквизиты</w:t>
            </w:r>
          </w:p>
        </w:tc>
      </w:tr>
      <w:tr w:rsidR="00E53176" w14:paraId="5CABB82E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E9D5B40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Страница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404</w:t>
            </w:r>
          </w:p>
        </w:tc>
        <w:tc>
          <w:tcPr>
            <w:tcW w:w="1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C2814B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E6C1F6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Кастомная</w:t>
            </w:r>
            <w:proofErr w:type="spellEnd"/>
          </w:p>
        </w:tc>
      </w:tr>
    </w:tbl>
    <w:p w14:paraId="42C5B74B" w14:textId="77777777" w:rsidR="00E53176" w:rsidRPr="00104798" w:rsidRDefault="00000000">
      <w:pPr>
        <w:pBdr>
          <w:left w:val="single" w:sz="12" w:space="8" w:color="960D0D"/>
        </w:pBdr>
        <w:spacing w:before="80" w:after="140"/>
        <w:ind w:left="180"/>
        <w:rPr>
          <w:lang w:val="ru-RU"/>
        </w:rPr>
      </w:pP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>Дополнительные оси навигации (вид спорта, эффект применения) реализуются тегами и фильтрами, а не параллельными деревьями категорий. Создание нескольких категорийных деревьев, приводящее к дублированию одного товара по нескольким адресам, не допускается.</w:t>
      </w:r>
    </w:p>
    <w:p w14:paraId="36159861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7.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Требования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к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шаблонам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страниц</w:t>
      </w:r>
      <w:proofErr w:type="spellEnd"/>
    </w:p>
    <w:p w14:paraId="75839CCC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lastRenderedPageBreak/>
        <w:t xml:space="preserve">7.1.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Главная</w:t>
      </w:r>
      <w:proofErr w:type="spellEnd"/>
    </w:p>
    <w:p w14:paraId="55233CF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Первый экран: видео или крупное изображение, позиционирующий заголовок, одна основная кнопка.</w:t>
      </w:r>
    </w:p>
    <w:p w14:paraId="43E69723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Блок доверия в зоне видимости без прокрутки: официальный статус поставщика, сервис, гарантия, демозона.</w:t>
      </w:r>
    </w:p>
    <w:p w14:paraId="0040F78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Навигация по цели пользователя (например: восстановление после нагрузок, домашний зал, работа с клиентами), а не только по типу товара.</w:t>
      </w:r>
    </w:p>
    <w:p w14:paraId="5764B96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Блок «Подобрать оборудование» — вход в квиз (см. п. 8.2).</w:t>
      </w:r>
    </w:p>
    <w:p w14:paraId="4E298992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Блок брендов с переходом в бренд-зоны.</w:t>
      </w:r>
    </w:p>
    <w:p w14:paraId="2A8F9682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Блок шоурума с приглашением на тест-драйв.</w:t>
      </w:r>
    </w:p>
    <w:p w14:paraId="618DC55A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Блок экспертного раздела: три последние статьи.</w:t>
      </w:r>
    </w:p>
    <w:p w14:paraId="16D8FC84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Путь от главной до карточки товара — не более двух кликов.</w:t>
      </w:r>
    </w:p>
    <w:p w14:paraId="1D5C203C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7.2.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Страница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категории</w:t>
      </w:r>
      <w:proofErr w:type="spellEnd"/>
    </w:p>
    <w:p w14:paraId="724D4DD3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Заголовок 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>1, вводный текст 600–1200 знаков.</w:t>
      </w:r>
    </w:p>
    <w:p w14:paraId="1AAF820E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Фильтр: цена, назначение, бренд, эффект. Значения фильтров — из закрытых справочников, передаваемых заказчиком.</w:t>
      </w:r>
    </w:p>
    <w:p w14:paraId="5A1D03DD" w14:textId="77777777" w:rsidR="00E53176" w:rsidRDefault="00000000">
      <w:pPr>
        <w:pStyle w:val="a4"/>
        <w:numPr>
          <w:ilvl w:val="0"/>
          <w:numId w:val="2"/>
        </w:numPr>
        <w:spacing w:after="60"/>
      </w:pPr>
      <w:proofErr w:type="spellStart"/>
      <w:r>
        <w:rPr>
          <w:rFonts w:ascii="Arial" w:eastAsia="Arial" w:hAnsi="Arial" w:cs="Arial"/>
        </w:rPr>
        <w:t>Сортировка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товаров</w:t>
      </w:r>
      <w:proofErr w:type="spellEnd"/>
      <w:r>
        <w:rPr>
          <w:rFonts w:ascii="Arial" w:eastAsia="Arial" w:hAnsi="Arial" w:cs="Arial"/>
        </w:rPr>
        <w:t>.</w:t>
      </w:r>
    </w:p>
    <w:p w14:paraId="262A18A4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Плитка товара: фото, название, цена, краткое назначение в одну строку, метка наличия.</w:t>
      </w:r>
    </w:p>
    <w:p w14:paraId="38001FE0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Блок </w:t>
      </w:r>
      <w:r>
        <w:rPr>
          <w:rFonts w:ascii="Arial" w:eastAsia="Arial" w:hAnsi="Arial" w:cs="Arial"/>
        </w:rPr>
        <w:t>FAQ</w:t>
      </w:r>
      <w:r w:rsidRPr="00104798">
        <w:rPr>
          <w:rFonts w:ascii="Arial" w:eastAsia="Arial" w:hAnsi="Arial" w:cs="Arial"/>
          <w:lang w:val="ru-RU"/>
        </w:rPr>
        <w:t xml:space="preserve"> внизу страницы — 4–6 вопросов.</w:t>
      </w:r>
    </w:p>
    <w:p w14:paraId="77D3951C" w14:textId="77777777" w:rsidR="00E53176" w:rsidRDefault="00000000">
      <w:pPr>
        <w:pStyle w:val="a4"/>
        <w:numPr>
          <w:ilvl w:val="0"/>
          <w:numId w:val="2"/>
        </w:numPr>
        <w:spacing w:after="60"/>
      </w:pPr>
      <w:proofErr w:type="spellStart"/>
      <w:r>
        <w:rPr>
          <w:rFonts w:ascii="Arial" w:eastAsia="Arial" w:hAnsi="Arial" w:cs="Arial"/>
        </w:rPr>
        <w:t>Хлебные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крошки</w:t>
      </w:r>
      <w:proofErr w:type="spellEnd"/>
      <w:r>
        <w:rPr>
          <w:rFonts w:ascii="Arial" w:eastAsia="Arial" w:hAnsi="Arial" w:cs="Arial"/>
        </w:rPr>
        <w:t>.</w:t>
      </w:r>
    </w:p>
    <w:p w14:paraId="0B0C50FB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7.3.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Карточка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товара</w:t>
      </w:r>
      <w:proofErr w:type="spellEnd"/>
    </w:p>
    <w:p w14:paraId="728B5FC2" w14:textId="77777777" w:rsidR="00E53176" w:rsidRDefault="00000000">
      <w:pPr>
        <w:spacing w:after="100"/>
      </w:pPr>
      <w:r w:rsidRPr="00104798">
        <w:rPr>
          <w:rFonts w:ascii="Arial" w:eastAsia="Arial" w:hAnsi="Arial" w:cs="Arial"/>
          <w:color w:val="000000"/>
          <w:lang w:val="ru-RU"/>
        </w:rPr>
        <w:t xml:space="preserve">Структура карточки задаётся приложением Б и является обязательной. </w:t>
      </w:r>
      <w:proofErr w:type="spellStart"/>
      <w:r>
        <w:rPr>
          <w:rFonts w:ascii="Arial" w:eastAsia="Arial" w:hAnsi="Arial" w:cs="Arial"/>
          <w:color w:val="000000"/>
        </w:rPr>
        <w:t>Дополнительно</w:t>
      </w:r>
      <w:proofErr w:type="spellEnd"/>
      <w:r>
        <w:rPr>
          <w:rFonts w:ascii="Arial" w:eastAsia="Arial" w:hAnsi="Arial" w:cs="Arial"/>
          <w:color w:val="000000"/>
        </w:rPr>
        <w:t>:</w:t>
      </w:r>
    </w:p>
    <w:p w14:paraId="67E5869E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Галерея: не менее 5 изображений, для отдельных моделей до 10; требования к съёмке — приложение А.</w:t>
      </w:r>
    </w:p>
    <w:p w14:paraId="6B6A4006" w14:textId="77777777" w:rsidR="00E53176" w:rsidRDefault="00000000">
      <w:pPr>
        <w:pStyle w:val="a4"/>
        <w:numPr>
          <w:ilvl w:val="0"/>
          <w:numId w:val="2"/>
        </w:numPr>
        <w:spacing w:after="60"/>
      </w:pPr>
      <w:proofErr w:type="spellStart"/>
      <w:r>
        <w:rPr>
          <w:rFonts w:ascii="Arial" w:eastAsia="Arial" w:hAnsi="Arial" w:cs="Arial"/>
        </w:rPr>
        <w:t>Видео</w:t>
      </w:r>
      <w:proofErr w:type="spellEnd"/>
      <w:r>
        <w:rPr>
          <w:rFonts w:ascii="Arial" w:eastAsia="Arial" w:hAnsi="Arial" w:cs="Arial"/>
        </w:rPr>
        <w:t xml:space="preserve"> в </w:t>
      </w:r>
      <w:proofErr w:type="spellStart"/>
      <w:r>
        <w:rPr>
          <w:rFonts w:ascii="Arial" w:eastAsia="Arial" w:hAnsi="Arial" w:cs="Arial"/>
        </w:rPr>
        <w:t>галерее</w:t>
      </w:r>
      <w:proofErr w:type="spellEnd"/>
      <w:r>
        <w:rPr>
          <w:rFonts w:ascii="Arial" w:eastAsia="Arial" w:hAnsi="Arial" w:cs="Arial"/>
        </w:rPr>
        <w:t>.</w:t>
      </w:r>
    </w:p>
    <w:p w14:paraId="66272435" w14:textId="1D937129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Цена отображается всегда. Формулировка «цена по запросу» используется</w:t>
      </w:r>
      <w:r w:rsidR="00104798" w:rsidRPr="00104798">
        <w:rPr>
          <w:rFonts w:ascii="Arial" w:eastAsia="Arial" w:hAnsi="Arial" w:cs="Arial"/>
          <w:lang w:val="ru-RU"/>
        </w:rPr>
        <w:t xml:space="preserve"> </w:t>
      </w:r>
      <w:r w:rsidR="00104798">
        <w:rPr>
          <w:rFonts w:ascii="Arial" w:eastAsia="Arial" w:hAnsi="Arial" w:cs="Arial"/>
          <w:lang w:val="ru-RU"/>
        </w:rPr>
        <w:t>в исключительных случаях в ручном режиме</w:t>
      </w:r>
      <w:r w:rsidRPr="00104798">
        <w:rPr>
          <w:rFonts w:ascii="Arial" w:eastAsia="Arial" w:hAnsi="Arial" w:cs="Arial"/>
          <w:lang w:val="ru-RU"/>
        </w:rPr>
        <w:t>.</w:t>
      </w:r>
    </w:p>
    <w:p w14:paraId="06A4F32D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Основная кнопка — «Получить расчёт», открывает форму заявки с подстановкой названия товара.</w:t>
      </w:r>
    </w:p>
    <w:p w14:paraId="0111CABC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Вторичная кнопка — «Записаться на тест-драйв» для товаров с меткой «есть в шоуруме».</w:t>
      </w:r>
    </w:p>
    <w:p w14:paraId="229B496B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Поддержка вариаций товара (цвет, размер, комплектация) — ориентировочно 20–30 % ассортимента.</w:t>
      </w:r>
    </w:p>
    <w:p w14:paraId="3A5C4D6A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Блок сопутствующих товаров и аксессуаров.</w:t>
      </w:r>
    </w:p>
    <w:p w14:paraId="02129BB0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Ссылка «Вы юридическое лицо?» с переходом на корпоративный сайт заказчика — в явном, но не доминирующем виде.</w:t>
      </w:r>
    </w:p>
    <w:p w14:paraId="1EEB6556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7.4.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Бренд-зона</w:t>
      </w:r>
      <w:proofErr w:type="spellEnd"/>
    </w:p>
    <w:p w14:paraId="479B6923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Отдельная страница на бренд: история, позиционирование, видео, ключевые линейки, переход в каталог бренда.</w:t>
      </w:r>
    </w:p>
    <w:p w14:paraId="301D4CD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Страница является посадочной под запросы вида «бренд + купить».</w:t>
      </w:r>
    </w:p>
    <w:p w14:paraId="6F19A7DF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7.5.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Сервисные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страницы</w:t>
      </w:r>
      <w:proofErr w:type="spellEnd"/>
    </w:p>
    <w:p w14:paraId="464A1910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«Гарантия и сервис»: сроки гарантии, где обслуживается оборудование, условия подменного фонда, порядок обращения.</w:t>
      </w:r>
    </w:p>
    <w:p w14:paraId="23B048D1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«Доставка и оплата»: способы доставки, платные услуги (подъём, сборка, пусконаладка), для каких товаров услуги входят в стоимость, схема оплаты по выставленной ссылке, самовывоз.</w:t>
      </w:r>
    </w:p>
    <w:p w14:paraId="3CE630C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«Шоурум»: адрес, карта, форма записи на тест-драйв, фотографии.</w:t>
      </w:r>
    </w:p>
    <w:p w14:paraId="65E9F445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«О бренде»: позиционирование, связь с материнской маркой, производство, официальные статусы.</w:t>
      </w:r>
    </w:p>
    <w:p w14:paraId="5B4CDAD3" w14:textId="77777777" w:rsidR="00E53176" w:rsidRDefault="00000000">
      <w:pPr>
        <w:pStyle w:val="a4"/>
        <w:numPr>
          <w:ilvl w:val="0"/>
          <w:numId w:val="2"/>
        </w:numPr>
        <w:spacing w:after="60"/>
      </w:pPr>
      <w:r w:rsidRPr="00104798">
        <w:rPr>
          <w:rFonts w:ascii="Arial" w:eastAsia="Arial" w:hAnsi="Arial" w:cs="Arial"/>
          <w:lang w:val="ru-RU"/>
        </w:rPr>
        <w:t xml:space="preserve">Раздел документов: подтверждения официального статуса поставщика, декларации, регистрационные удостоверения. Публикуются превью с водяным знаком; полная копия — по запросу через форму. </w:t>
      </w:r>
      <w:proofErr w:type="spellStart"/>
      <w:r>
        <w:rPr>
          <w:rFonts w:ascii="Arial" w:eastAsia="Arial" w:hAnsi="Arial" w:cs="Arial"/>
        </w:rPr>
        <w:t>Страница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закрывается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от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индексации</w:t>
      </w:r>
      <w:proofErr w:type="spellEnd"/>
      <w:r>
        <w:rPr>
          <w:rFonts w:ascii="Arial" w:eastAsia="Arial" w:hAnsi="Arial" w:cs="Arial"/>
        </w:rPr>
        <w:t>.</w:t>
      </w:r>
    </w:p>
    <w:p w14:paraId="2E73AFBD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lastRenderedPageBreak/>
        <w:t xml:space="preserve">7.6.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Статья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экспертного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раздела</w:t>
      </w:r>
      <w:proofErr w:type="spellEnd"/>
    </w:p>
    <w:p w14:paraId="2729AC65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Шаблон: 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 xml:space="preserve">1, лид, оглавление, подзаголовки 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>2–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>3, блок «коротко о главном» в начале, блок связанных товаров в конце.</w:t>
      </w:r>
    </w:p>
    <w:p w14:paraId="04C7642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Блок </w:t>
      </w:r>
      <w:r>
        <w:rPr>
          <w:rFonts w:ascii="Arial" w:eastAsia="Arial" w:hAnsi="Arial" w:cs="Arial"/>
        </w:rPr>
        <w:t>FAQ</w:t>
      </w:r>
      <w:r w:rsidRPr="00104798">
        <w:rPr>
          <w:rFonts w:ascii="Arial" w:eastAsia="Arial" w:hAnsi="Arial" w:cs="Arial"/>
          <w:lang w:val="ru-RU"/>
        </w:rPr>
        <w:t xml:space="preserve"> в конце статьи.</w:t>
      </w:r>
    </w:p>
    <w:p w14:paraId="7059EE41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8.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Функциональные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требования</w:t>
      </w:r>
      <w:proofErr w:type="spellEnd"/>
    </w:p>
    <w:p w14:paraId="45161565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8.1.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Формы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заявки</w:t>
      </w:r>
      <w:proofErr w:type="spellEnd"/>
    </w:p>
    <w:p w14:paraId="7B3F9F2D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Форма «Получить расчёт» — на карточке товара, с подстановкой названия и артикула.</w:t>
      </w:r>
    </w:p>
    <w:p w14:paraId="52CA793B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Форма «Записаться на тест-драйв» — на карточке и странице шоурума.</w:t>
      </w:r>
    </w:p>
    <w:p w14:paraId="712473B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Форма обратного звонка — в шапке.</w:t>
      </w:r>
    </w:p>
    <w:p w14:paraId="1E7824D9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Все формы содержат чекбокс согласия на обработку персональных данных со ссылкой на политику.</w:t>
      </w:r>
    </w:p>
    <w:p w14:paraId="022A6BEE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8.2.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Квиз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подбора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оборудования</w:t>
      </w:r>
      <w:proofErr w:type="spellEnd"/>
    </w:p>
    <w:p w14:paraId="307B4DCC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3–5 шагов: задача, бюджет, условия применения.</w:t>
      </w:r>
    </w:p>
    <w:p w14:paraId="056457C4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Перед показом результата — необязательное поле контакта; результат доступен и без его заполнения.</w:t>
      </w:r>
    </w:p>
    <w:p w14:paraId="7587BDB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Результат: 2–4 рекомендованных товара с переходом в карточки.</w:t>
      </w:r>
    </w:p>
    <w:p w14:paraId="7385E234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Заявка из квиза передаётся в </w:t>
      </w:r>
      <w:r>
        <w:rPr>
          <w:rFonts w:ascii="Arial" w:eastAsia="Arial" w:hAnsi="Arial" w:cs="Arial"/>
        </w:rPr>
        <w:t>CRM</w:t>
      </w:r>
      <w:r w:rsidRPr="00104798">
        <w:rPr>
          <w:rFonts w:ascii="Arial" w:eastAsia="Arial" w:hAnsi="Arial" w:cs="Arial"/>
          <w:lang w:val="ru-RU"/>
        </w:rPr>
        <w:t xml:space="preserve"> с отметкой источника.</w:t>
      </w:r>
    </w:p>
    <w:p w14:paraId="7243E517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8.3.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Сравнение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помощь</w:t>
      </w:r>
      <w:proofErr w:type="spellEnd"/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 в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выборе</w:t>
      </w:r>
      <w:proofErr w:type="spellEnd"/>
    </w:p>
    <w:p w14:paraId="31B89B7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Механика сравнения товаров внутри категории: пользователь добавляет позиции, формируется таблица по характеристикам.</w:t>
      </w:r>
    </w:p>
    <w:p w14:paraId="123104AB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Гид по выбору внутри категории — отдельная страница, объясняющая разницу между похожими моделями.</w:t>
      </w:r>
    </w:p>
    <w:p w14:paraId="1B81B963" w14:textId="77777777" w:rsidR="00E53176" w:rsidRDefault="00000000">
      <w:pPr>
        <w:pStyle w:val="2"/>
        <w:spacing w:before="240" w:after="100"/>
      </w:pPr>
      <w:r>
        <w:rPr>
          <w:rFonts w:ascii="Arial" w:eastAsia="Arial" w:hAnsi="Arial" w:cs="Arial"/>
          <w:b/>
          <w:bCs/>
          <w:color w:val="222222"/>
          <w:sz w:val="23"/>
          <w:szCs w:val="23"/>
        </w:rPr>
        <w:t xml:space="preserve">8.4. </w:t>
      </w:r>
      <w:proofErr w:type="spellStart"/>
      <w:r>
        <w:rPr>
          <w:rFonts w:ascii="Arial" w:eastAsia="Arial" w:hAnsi="Arial" w:cs="Arial"/>
          <w:b/>
          <w:bCs/>
          <w:color w:val="222222"/>
          <w:sz w:val="23"/>
          <w:szCs w:val="23"/>
        </w:rPr>
        <w:t>Прочее</w:t>
      </w:r>
      <w:proofErr w:type="spellEnd"/>
    </w:p>
    <w:p w14:paraId="5AB1D3DE" w14:textId="77777777" w:rsidR="00E53176" w:rsidRDefault="00000000">
      <w:pPr>
        <w:pStyle w:val="a4"/>
        <w:numPr>
          <w:ilvl w:val="0"/>
          <w:numId w:val="2"/>
        </w:numPr>
        <w:spacing w:after="60"/>
      </w:pPr>
      <w:proofErr w:type="spellStart"/>
      <w:r>
        <w:rPr>
          <w:rFonts w:ascii="Arial" w:eastAsia="Arial" w:hAnsi="Arial" w:cs="Arial"/>
        </w:rPr>
        <w:t>Поиск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по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сайту</w:t>
      </w:r>
      <w:proofErr w:type="spellEnd"/>
      <w:r>
        <w:rPr>
          <w:rFonts w:ascii="Arial" w:eastAsia="Arial" w:hAnsi="Arial" w:cs="Arial"/>
        </w:rPr>
        <w:t>.</w:t>
      </w:r>
    </w:p>
    <w:p w14:paraId="7319E1BC" w14:textId="69331FAE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Виджеты мессенджеров и онлайн-консультант — конфигурация согласуется.</w:t>
      </w:r>
    </w:p>
    <w:p w14:paraId="42F5CD54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Метка наличия товара с указанием срока поставки для позиций не в наличии.</w:t>
      </w:r>
    </w:p>
    <w:p w14:paraId="6AD2D5DF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Возможность собирать комплекты и наборы товаров — укажите в предложении, реализуемо ли это штатными средствами платформы и на каких условиях.</w:t>
      </w:r>
    </w:p>
    <w:p w14:paraId="3563BB5B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 xml:space="preserve">9. Требования к </w:t>
      </w:r>
      <w:r>
        <w:rPr>
          <w:rFonts w:ascii="Arial" w:eastAsia="Arial" w:hAnsi="Arial" w:cs="Arial"/>
          <w:b/>
          <w:bCs/>
          <w:color w:val="960D0D"/>
          <w:sz w:val="28"/>
          <w:szCs w:val="28"/>
        </w:rPr>
        <w:t>SEO</w:t>
      </w: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 xml:space="preserve"> и </w:t>
      </w:r>
      <w:r>
        <w:rPr>
          <w:rFonts w:ascii="Arial" w:eastAsia="Arial" w:hAnsi="Arial" w:cs="Arial"/>
          <w:b/>
          <w:bCs/>
          <w:color w:val="960D0D"/>
          <w:sz w:val="28"/>
          <w:szCs w:val="28"/>
        </w:rPr>
        <w:t>AEO</w:t>
      </w:r>
    </w:p>
    <w:p w14:paraId="4E1768E6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Формулируются как проверяемый чек-лист приёмки.</w:t>
      </w:r>
    </w:p>
    <w:p w14:paraId="73202D66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Уникальные </w:t>
      </w:r>
      <w:r>
        <w:rPr>
          <w:rFonts w:ascii="Arial" w:eastAsia="Arial" w:hAnsi="Arial" w:cs="Arial"/>
        </w:rPr>
        <w:t>title</w:t>
      </w:r>
      <w:r w:rsidRPr="00104798">
        <w:rPr>
          <w:rFonts w:ascii="Arial" w:eastAsia="Arial" w:hAnsi="Arial" w:cs="Arial"/>
          <w:lang w:val="ru-RU"/>
        </w:rPr>
        <w:t xml:space="preserve"> и </w:t>
      </w:r>
      <w:r>
        <w:rPr>
          <w:rFonts w:ascii="Arial" w:eastAsia="Arial" w:hAnsi="Arial" w:cs="Arial"/>
        </w:rPr>
        <w:t>description</w:t>
      </w:r>
      <w:r w:rsidRPr="00104798">
        <w:rPr>
          <w:rFonts w:ascii="Arial" w:eastAsia="Arial" w:hAnsi="Arial" w:cs="Arial"/>
          <w:lang w:val="ru-RU"/>
        </w:rPr>
        <w:t xml:space="preserve"> на всех страницах и во всех карточках товаров.</w:t>
      </w:r>
    </w:p>
    <w:p w14:paraId="347A86D6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Заданные </w:t>
      </w:r>
      <w:proofErr w:type="spellStart"/>
      <w:r w:rsidRPr="00104798">
        <w:rPr>
          <w:rFonts w:ascii="Arial" w:eastAsia="Arial" w:hAnsi="Arial" w:cs="Arial"/>
          <w:lang w:val="ru-RU"/>
        </w:rPr>
        <w:t>человекопонятные</w:t>
      </w:r>
      <w:proofErr w:type="spellEnd"/>
      <w:r w:rsidRPr="00104798">
        <w:rPr>
          <w:rFonts w:ascii="Arial" w:eastAsia="Arial" w:hAnsi="Arial" w:cs="Arial"/>
          <w:lang w:val="ru-RU"/>
        </w:rPr>
        <w:t xml:space="preserve"> адреса для всех страниц, кроме карточек товаров (у них системный адрес).</w:t>
      </w:r>
    </w:p>
    <w:p w14:paraId="5B937F0E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Один 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 xml:space="preserve">1 на страницу, корректная иерархия 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>2–</w:t>
      </w:r>
      <w:r>
        <w:rPr>
          <w:rFonts w:ascii="Arial" w:eastAsia="Arial" w:hAnsi="Arial" w:cs="Arial"/>
        </w:rPr>
        <w:t>H</w:t>
      </w:r>
      <w:r w:rsidRPr="00104798">
        <w:rPr>
          <w:rFonts w:ascii="Arial" w:eastAsia="Arial" w:hAnsi="Arial" w:cs="Arial"/>
          <w:lang w:val="ru-RU"/>
        </w:rPr>
        <w:t>3.</w:t>
      </w:r>
    </w:p>
    <w:p w14:paraId="447E2895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Атрибут </w:t>
      </w:r>
      <w:r>
        <w:rPr>
          <w:rFonts w:ascii="Arial" w:eastAsia="Arial" w:hAnsi="Arial" w:cs="Arial"/>
        </w:rPr>
        <w:t>alt</w:t>
      </w:r>
      <w:r w:rsidRPr="00104798">
        <w:rPr>
          <w:rFonts w:ascii="Arial" w:eastAsia="Arial" w:hAnsi="Arial" w:cs="Arial"/>
          <w:lang w:val="ru-RU"/>
        </w:rPr>
        <w:t xml:space="preserve"> у всех изображений.</w:t>
      </w:r>
    </w:p>
    <w:p w14:paraId="36E7B691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Карточки товаров реализованы штатными страницами каталога; автоматическая </w:t>
      </w:r>
      <w:proofErr w:type="spellStart"/>
      <w:r w:rsidRPr="00104798">
        <w:rPr>
          <w:rFonts w:ascii="Arial" w:eastAsia="Arial" w:hAnsi="Arial" w:cs="Arial"/>
          <w:lang w:val="ru-RU"/>
        </w:rPr>
        <w:t>микроразметка</w:t>
      </w:r>
      <w:proofErr w:type="spellEnd"/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Schema</w:t>
      </w:r>
      <w:r w:rsidRPr="00104798">
        <w:rPr>
          <w:rFonts w:ascii="Arial" w:eastAsia="Arial" w:hAnsi="Arial" w:cs="Arial"/>
          <w:lang w:val="ru-RU"/>
        </w:rPr>
        <w:t>.</w:t>
      </w:r>
      <w:r>
        <w:rPr>
          <w:rFonts w:ascii="Arial" w:eastAsia="Arial" w:hAnsi="Arial" w:cs="Arial"/>
        </w:rPr>
        <w:t>org</w:t>
      </w:r>
      <w:r w:rsidRPr="00104798">
        <w:rPr>
          <w:rFonts w:ascii="Arial" w:eastAsia="Arial" w:hAnsi="Arial" w:cs="Arial"/>
          <w:lang w:val="ru-RU"/>
        </w:rPr>
        <w:t xml:space="preserve"> сохранена и проходит проверку на </w:t>
      </w:r>
      <w:r>
        <w:rPr>
          <w:rFonts w:ascii="Arial" w:eastAsia="Arial" w:hAnsi="Arial" w:cs="Arial"/>
        </w:rPr>
        <w:t>validator</w:t>
      </w:r>
      <w:r w:rsidRPr="00104798">
        <w:rPr>
          <w:rFonts w:ascii="Arial" w:eastAsia="Arial" w:hAnsi="Arial" w:cs="Arial"/>
          <w:lang w:val="ru-RU"/>
        </w:rPr>
        <w:t>.</w:t>
      </w:r>
      <w:r>
        <w:rPr>
          <w:rFonts w:ascii="Arial" w:eastAsia="Arial" w:hAnsi="Arial" w:cs="Arial"/>
        </w:rPr>
        <w:t>schema</w:t>
      </w:r>
      <w:r w:rsidRPr="00104798">
        <w:rPr>
          <w:rFonts w:ascii="Arial" w:eastAsia="Arial" w:hAnsi="Arial" w:cs="Arial"/>
          <w:lang w:val="ru-RU"/>
        </w:rPr>
        <w:t>.</w:t>
      </w:r>
      <w:r>
        <w:rPr>
          <w:rFonts w:ascii="Arial" w:eastAsia="Arial" w:hAnsi="Arial" w:cs="Arial"/>
        </w:rPr>
        <w:t>org</w:t>
      </w:r>
      <w:r w:rsidRPr="00104798">
        <w:rPr>
          <w:rFonts w:ascii="Arial" w:eastAsia="Arial" w:hAnsi="Arial" w:cs="Arial"/>
          <w:lang w:val="ru-RU"/>
        </w:rPr>
        <w:t xml:space="preserve"> с типами </w:t>
      </w:r>
      <w:r>
        <w:rPr>
          <w:rFonts w:ascii="Arial" w:eastAsia="Arial" w:hAnsi="Arial" w:cs="Arial"/>
        </w:rPr>
        <w:t>Product</w:t>
      </w:r>
      <w:r w:rsidRPr="00104798">
        <w:rPr>
          <w:rFonts w:ascii="Arial" w:eastAsia="Arial" w:hAnsi="Arial" w:cs="Arial"/>
          <w:lang w:val="ru-RU"/>
        </w:rPr>
        <w:t xml:space="preserve"> и </w:t>
      </w:r>
      <w:r>
        <w:rPr>
          <w:rFonts w:ascii="Arial" w:eastAsia="Arial" w:hAnsi="Arial" w:cs="Arial"/>
        </w:rPr>
        <w:t>Offer</w:t>
      </w:r>
      <w:r w:rsidRPr="00104798">
        <w:rPr>
          <w:rFonts w:ascii="Arial" w:eastAsia="Arial" w:hAnsi="Arial" w:cs="Arial"/>
          <w:lang w:val="ru-RU"/>
        </w:rPr>
        <w:t>.</w:t>
      </w:r>
    </w:p>
    <w:p w14:paraId="7253BBBA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Дополнительная разметка </w:t>
      </w:r>
      <w:r>
        <w:rPr>
          <w:rFonts w:ascii="Arial" w:eastAsia="Arial" w:hAnsi="Arial" w:cs="Arial"/>
        </w:rPr>
        <w:t>JSON</w:t>
      </w:r>
      <w:r w:rsidRPr="00104798">
        <w:rPr>
          <w:rFonts w:ascii="Arial" w:eastAsia="Arial" w:hAnsi="Arial" w:cs="Arial"/>
          <w:lang w:val="ru-RU"/>
        </w:rPr>
        <w:t>-</w:t>
      </w:r>
      <w:r>
        <w:rPr>
          <w:rFonts w:ascii="Arial" w:eastAsia="Arial" w:hAnsi="Arial" w:cs="Arial"/>
        </w:rPr>
        <w:t>LD</w:t>
      </w:r>
      <w:r w:rsidRPr="00104798">
        <w:rPr>
          <w:rFonts w:ascii="Arial" w:eastAsia="Arial" w:hAnsi="Arial" w:cs="Arial"/>
          <w:lang w:val="ru-RU"/>
        </w:rPr>
        <w:t xml:space="preserve">: </w:t>
      </w:r>
      <w:r>
        <w:rPr>
          <w:rFonts w:ascii="Arial" w:eastAsia="Arial" w:hAnsi="Arial" w:cs="Arial"/>
        </w:rPr>
        <w:t>Organization</w:t>
      </w:r>
      <w:r w:rsidRPr="00104798">
        <w:rPr>
          <w:rFonts w:ascii="Arial" w:eastAsia="Arial" w:hAnsi="Arial" w:cs="Arial"/>
          <w:lang w:val="ru-RU"/>
        </w:rPr>
        <w:t xml:space="preserve">, </w:t>
      </w:r>
      <w:proofErr w:type="spellStart"/>
      <w:r>
        <w:rPr>
          <w:rFonts w:ascii="Arial" w:eastAsia="Arial" w:hAnsi="Arial" w:cs="Arial"/>
        </w:rPr>
        <w:t>BreadcrumbList</w:t>
      </w:r>
      <w:proofErr w:type="spellEnd"/>
      <w:r w:rsidRPr="00104798">
        <w:rPr>
          <w:rFonts w:ascii="Arial" w:eastAsia="Arial" w:hAnsi="Arial" w:cs="Arial"/>
          <w:lang w:val="ru-RU"/>
        </w:rPr>
        <w:t xml:space="preserve">, </w:t>
      </w:r>
      <w:proofErr w:type="spellStart"/>
      <w:r>
        <w:rPr>
          <w:rFonts w:ascii="Arial" w:eastAsia="Arial" w:hAnsi="Arial" w:cs="Arial"/>
        </w:rPr>
        <w:t>FAQPage</w:t>
      </w:r>
      <w:proofErr w:type="spellEnd"/>
      <w:r w:rsidRPr="00104798">
        <w:rPr>
          <w:rFonts w:ascii="Arial" w:eastAsia="Arial" w:hAnsi="Arial" w:cs="Arial"/>
          <w:lang w:val="ru-RU"/>
        </w:rPr>
        <w:t xml:space="preserve"> — внедряется через настройки страниц.</w:t>
      </w:r>
    </w:p>
    <w:p w14:paraId="1155D3B9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Хлебные крошки на страницах категорий и карточках товаров.</w:t>
      </w:r>
    </w:p>
    <w:p w14:paraId="24A80B25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Настроены редиректы </w:t>
      </w:r>
      <w:r>
        <w:rPr>
          <w:rFonts w:ascii="Arial" w:eastAsia="Arial" w:hAnsi="Arial" w:cs="Arial"/>
        </w:rPr>
        <w:t>http</w:t>
      </w:r>
      <w:r w:rsidRPr="00104798">
        <w:rPr>
          <w:rFonts w:ascii="Arial" w:eastAsia="Arial" w:hAnsi="Arial" w:cs="Arial"/>
          <w:lang w:val="ru-RU"/>
        </w:rPr>
        <w:t xml:space="preserve"> → </w:t>
      </w:r>
      <w:r>
        <w:rPr>
          <w:rFonts w:ascii="Arial" w:eastAsia="Arial" w:hAnsi="Arial" w:cs="Arial"/>
        </w:rPr>
        <w:t>https</w:t>
      </w:r>
      <w:r w:rsidRPr="00104798">
        <w:rPr>
          <w:rFonts w:ascii="Arial" w:eastAsia="Arial" w:hAnsi="Arial" w:cs="Arial"/>
          <w:lang w:val="ru-RU"/>
        </w:rPr>
        <w:t xml:space="preserve"> и </w:t>
      </w:r>
      <w:r>
        <w:rPr>
          <w:rFonts w:ascii="Arial" w:eastAsia="Arial" w:hAnsi="Arial" w:cs="Arial"/>
        </w:rPr>
        <w:t>www</w:t>
      </w:r>
      <w:r w:rsidRPr="00104798">
        <w:rPr>
          <w:rFonts w:ascii="Arial" w:eastAsia="Arial" w:hAnsi="Arial" w:cs="Arial"/>
          <w:lang w:val="ru-RU"/>
        </w:rPr>
        <w:t xml:space="preserve"> → без </w:t>
      </w:r>
      <w:r>
        <w:rPr>
          <w:rFonts w:ascii="Arial" w:eastAsia="Arial" w:hAnsi="Arial" w:cs="Arial"/>
        </w:rPr>
        <w:t>www</w:t>
      </w:r>
      <w:r w:rsidRPr="00104798">
        <w:rPr>
          <w:rFonts w:ascii="Arial" w:eastAsia="Arial" w:hAnsi="Arial" w:cs="Arial"/>
          <w:lang w:val="ru-RU"/>
        </w:rPr>
        <w:t>.</w:t>
      </w:r>
    </w:p>
    <w:p w14:paraId="5DC040FD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Подключены Яндекс Вебмастер и </w:t>
      </w:r>
      <w:r>
        <w:rPr>
          <w:rFonts w:ascii="Arial" w:eastAsia="Arial" w:hAnsi="Arial" w:cs="Arial"/>
        </w:rPr>
        <w:t>Google</w:t>
      </w:r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Search</w:t>
      </w:r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Console</w:t>
      </w:r>
      <w:r w:rsidRPr="00104798">
        <w:rPr>
          <w:rFonts w:ascii="Arial" w:eastAsia="Arial" w:hAnsi="Arial" w:cs="Arial"/>
          <w:lang w:val="ru-RU"/>
        </w:rPr>
        <w:t xml:space="preserve">, переданы </w:t>
      </w:r>
      <w:r>
        <w:rPr>
          <w:rFonts w:ascii="Arial" w:eastAsia="Arial" w:hAnsi="Arial" w:cs="Arial"/>
        </w:rPr>
        <w:t>sitemap</w:t>
      </w:r>
      <w:r w:rsidRPr="00104798">
        <w:rPr>
          <w:rFonts w:ascii="Arial" w:eastAsia="Arial" w:hAnsi="Arial" w:cs="Arial"/>
          <w:lang w:val="ru-RU"/>
        </w:rPr>
        <w:t>.</w:t>
      </w:r>
      <w:r>
        <w:rPr>
          <w:rFonts w:ascii="Arial" w:eastAsia="Arial" w:hAnsi="Arial" w:cs="Arial"/>
        </w:rPr>
        <w:t>xml</w:t>
      </w:r>
      <w:r w:rsidRPr="00104798">
        <w:rPr>
          <w:rFonts w:ascii="Arial" w:eastAsia="Arial" w:hAnsi="Arial" w:cs="Arial"/>
          <w:lang w:val="ru-RU"/>
        </w:rPr>
        <w:t xml:space="preserve"> и </w:t>
      </w:r>
      <w:r>
        <w:rPr>
          <w:rFonts w:ascii="Arial" w:eastAsia="Arial" w:hAnsi="Arial" w:cs="Arial"/>
        </w:rPr>
        <w:t>sitemap</w:t>
      </w:r>
      <w:r w:rsidRPr="00104798">
        <w:rPr>
          <w:rFonts w:ascii="Arial" w:eastAsia="Arial" w:hAnsi="Arial" w:cs="Arial"/>
          <w:lang w:val="ru-RU"/>
        </w:rPr>
        <w:t>-</w:t>
      </w:r>
      <w:r>
        <w:rPr>
          <w:rFonts w:ascii="Arial" w:eastAsia="Arial" w:hAnsi="Arial" w:cs="Arial"/>
        </w:rPr>
        <w:t>store</w:t>
      </w:r>
      <w:r w:rsidRPr="00104798">
        <w:rPr>
          <w:rFonts w:ascii="Arial" w:eastAsia="Arial" w:hAnsi="Arial" w:cs="Arial"/>
          <w:lang w:val="ru-RU"/>
        </w:rPr>
        <w:t>.</w:t>
      </w:r>
      <w:r>
        <w:rPr>
          <w:rFonts w:ascii="Arial" w:eastAsia="Arial" w:hAnsi="Arial" w:cs="Arial"/>
        </w:rPr>
        <w:t>xml</w:t>
      </w:r>
      <w:r w:rsidRPr="00104798">
        <w:rPr>
          <w:rFonts w:ascii="Arial" w:eastAsia="Arial" w:hAnsi="Arial" w:cs="Arial"/>
          <w:lang w:val="ru-RU"/>
        </w:rPr>
        <w:t>, задан регион сайта.</w:t>
      </w:r>
    </w:p>
    <w:p w14:paraId="338A0CBE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Отчёт «</w:t>
      </w:r>
      <w:r>
        <w:rPr>
          <w:rFonts w:ascii="Arial" w:eastAsia="Arial" w:hAnsi="Arial" w:cs="Arial"/>
        </w:rPr>
        <w:t>SEO</w:t>
      </w:r>
      <w:r w:rsidRPr="00104798">
        <w:rPr>
          <w:rFonts w:ascii="Arial" w:eastAsia="Arial" w:hAnsi="Arial" w:cs="Arial"/>
          <w:lang w:val="ru-RU"/>
        </w:rPr>
        <w:t xml:space="preserve">-рекомендации» в </w:t>
      </w:r>
      <w:r>
        <w:rPr>
          <w:rFonts w:ascii="Arial" w:eastAsia="Arial" w:hAnsi="Arial" w:cs="Arial"/>
        </w:rPr>
        <w:t>Tilda</w:t>
      </w:r>
      <w:r w:rsidRPr="00104798">
        <w:rPr>
          <w:rFonts w:ascii="Arial" w:eastAsia="Arial" w:hAnsi="Arial" w:cs="Arial"/>
          <w:lang w:val="ru-RU"/>
        </w:rPr>
        <w:t xml:space="preserve"> — без критических ошибок.</w:t>
      </w:r>
    </w:p>
    <w:p w14:paraId="52179EE7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Проверка битых ссылок — без ошибок.</w:t>
      </w:r>
    </w:p>
    <w:p w14:paraId="6F37E180" w14:textId="77777777" w:rsidR="00E53176" w:rsidRDefault="00000000">
      <w:pPr>
        <w:pStyle w:val="a4"/>
        <w:numPr>
          <w:ilvl w:val="0"/>
          <w:numId w:val="3"/>
        </w:numPr>
        <w:spacing w:after="60"/>
      </w:pPr>
      <w:proofErr w:type="spellStart"/>
      <w:r>
        <w:rPr>
          <w:rFonts w:ascii="Arial" w:eastAsia="Arial" w:hAnsi="Arial" w:cs="Arial"/>
        </w:rPr>
        <w:t>Создана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кастомная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страница</w:t>
      </w:r>
      <w:proofErr w:type="spellEnd"/>
      <w:r>
        <w:rPr>
          <w:rFonts w:ascii="Arial" w:eastAsia="Arial" w:hAnsi="Arial" w:cs="Arial"/>
        </w:rPr>
        <w:t xml:space="preserve"> 404.</w:t>
      </w:r>
    </w:p>
    <w:p w14:paraId="4DD2E6AE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lastRenderedPageBreak/>
        <w:t xml:space="preserve">Выполнены меры по ускорению из официального руководства </w:t>
      </w:r>
      <w:r>
        <w:rPr>
          <w:rFonts w:ascii="Arial" w:eastAsia="Arial" w:hAnsi="Arial" w:cs="Arial"/>
        </w:rPr>
        <w:t>Tilda</w:t>
      </w:r>
      <w:r w:rsidRPr="00104798">
        <w:rPr>
          <w:rFonts w:ascii="Arial" w:eastAsia="Arial" w:hAnsi="Arial" w:cs="Arial"/>
          <w:lang w:val="ru-RU"/>
        </w:rPr>
        <w:t xml:space="preserve">; целевое значение </w:t>
      </w:r>
      <w:proofErr w:type="spellStart"/>
      <w:r>
        <w:rPr>
          <w:rFonts w:ascii="Arial" w:eastAsia="Arial" w:hAnsi="Arial" w:cs="Arial"/>
        </w:rPr>
        <w:t>PageSpeed</w:t>
      </w:r>
      <w:proofErr w:type="spellEnd"/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mobile</w:t>
      </w:r>
      <w:r w:rsidRPr="00104798">
        <w:rPr>
          <w:rFonts w:ascii="Arial" w:eastAsia="Arial" w:hAnsi="Arial" w:cs="Arial"/>
          <w:lang w:val="ru-RU"/>
        </w:rPr>
        <w:t xml:space="preserve"> для главной, страницы категории и карточки товара указывается подрядчиком в предложении и фиксируется в договоре.</w:t>
      </w:r>
    </w:p>
    <w:p w14:paraId="2EE892BB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Товарный </w:t>
      </w:r>
      <w:proofErr w:type="spellStart"/>
      <w:r w:rsidRPr="00104798">
        <w:rPr>
          <w:rFonts w:ascii="Arial" w:eastAsia="Arial" w:hAnsi="Arial" w:cs="Arial"/>
          <w:lang w:val="ru-RU"/>
        </w:rPr>
        <w:t>фид</w:t>
      </w:r>
      <w:proofErr w:type="spellEnd"/>
      <w:r w:rsidRPr="00104798">
        <w:rPr>
          <w:rFonts w:ascii="Arial" w:eastAsia="Arial" w:hAnsi="Arial" w:cs="Arial"/>
          <w:lang w:val="ru-RU"/>
        </w:rPr>
        <w:t xml:space="preserve">: укажите в предложении, реализуема ли выгрузка </w:t>
      </w:r>
      <w:proofErr w:type="spellStart"/>
      <w:r w:rsidRPr="00104798">
        <w:rPr>
          <w:rFonts w:ascii="Arial" w:eastAsia="Arial" w:hAnsi="Arial" w:cs="Arial"/>
          <w:lang w:val="ru-RU"/>
        </w:rPr>
        <w:t>фида</w:t>
      </w:r>
      <w:proofErr w:type="spellEnd"/>
      <w:r w:rsidRPr="00104798">
        <w:rPr>
          <w:rFonts w:ascii="Arial" w:eastAsia="Arial" w:hAnsi="Arial" w:cs="Arial"/>
          <w:lang w:val="ru-RU"/>
        </w:rPr>
        <w:t xml:space="preserve"> средствами </w:t>
      </w:r>
      <w:r>
        <w:rPr>
          <w:rFonts w:ascii="Arial" w:eastAsia="Arial" w:hAnsi="Arial" w:cs="Arial"/>
        </w:rPr>
        <w:t>Tilda</w:t>
      </w:r>
      <w:r w:rsidRPr="00104798">
        <w:rPr>
          <w:rFonts w:ascii="Arial" w:eastAsia="Arial" w:hAnsi="Arial" w:cs="Arial"/>
          <w:lang w:val="ru-RU"/>
        </w:rPr>
        <w:t xml:space="preserve"> для передачи в товарные сервисы Яндекса, и на каких условиях.</w:t>
      </w:r>
    </w:p>
    <w:p w14:paraId="2B51CA87" w14:textId="77777777" w:rsidR="00E53176" w:rsidRDefault="00000000">
      <w:pPr>
        <w:spacing w:after="100"/>
      </w:pPr>
      <w:proofErr w:type="spellStart"/>
      <w:r>
        <w:rPr>
          <w:rFonts w:ascii="Arial" w:eastAsia="Arial" w:hAnsi="Arial" w:cs="Arial"/>
          <w:b/>
          <w:bCs/>
          <w:color w:val="000000"/>
        </w:rPr>
        <w:t>Требования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AEO:</w:t>
      </w:r>
    </w:p>
    <w:p w14:paraId="7BD37887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 каждой карточке — блок прямых фактических ответов: габариты, вес, питание, комплектация, срок гарантии, показания и противопоказания.</w:t>
      </w:r>
    </w:p>
    <w:p w14:paraId="7AC3CAED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Блок </w:t>
      </w:r>
      <w:r>
        <w:rPr>
          <w:rFonts w:ascii="Arial" w:eastAsia="Arial" w:hAnsi="Arial" w:cs="Arial"/>
        </w:rPr>
        <w:t>FAQ</w:t>
      </w:r>
      <w:r w:rsidRPr="00104798">
        <w:rPr>
          <w:rFonts w:ascii="Arial" w:eastAsia="Arial" w:hAnsi="Arial" w:cs="Arial"/>
          <w:lang w:val="ru-RU"/>
        </w:rPr>
        <w:t xml:space="preserve"> в карточке товара, на странице категории и в статье.</w:t>
      </w:r>
    </w:p>
    <w:p w14:paraId="444CD7EA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Вёрстка блоков должна допускать цитирование конкретного факта одним предложением.</w:t>
      </w:r>
    </w:p>
    <w:p w14:paraId="5304028D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10.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Интеграции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и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аналитика</w:t>
      </w:r>
      <w:proofErr w:type="spellEnd"/>
    </w:p>
    <w:tbl>
      <w:tblPr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000"/>
      </w:tblGrid>
      <w:tr w:rsidR="00E53176" w14:paraId="069017E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E2AD31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Система</w:t>
            </w:r>
            <w:proofErr w:type="spellEnd"/>
          </w:p>
        </w:tc>
        <w:tc>
          <w:tcPr>
            <w:tcW w:w="60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21B2611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Требование</w:t>
            </w:r>
            <w:proofErr w:type="spellEnd"/>
          </w:p>
        </w:tc>
      </w:tr>
      <w:tr w:rsidR="00E53176" w:rsidRPr="00104798" w14:paraId="5A23E3A4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0F25F9F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CRM Битрикс24</w:t>
            </w:r>
          </w:p>
        </w:tc>
        <w:tc>
          <w:tcPr>
            <w:tcW w:w="6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D4B3B04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Передача заявок со всех форм в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CRM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через приложение из Битрикс24.Маркет. Обязательна передача в лид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UTM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-меток и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ClientID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Яндекс Метрики.</w:t>
            </w:r>
          </w:p>
        </w:tc>
      </w:tr>
      <w:tr w:rsidR="00E53176" w:rsidRPr="00104798" w14:paraId="64D9E2B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DE0E697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Яндекс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Метрика</w:t>
            </w:r>
            <w:proofErr w:type="spellEnd"/>
          </w:p>
        </w:tc>
        <w:tc>
          <w:tcPr>
            <w:tcW w:w="6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FB0ACB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Установка счётчика, настройка целей по всем формам и квизу, </w:t>
            </w:r>
            <w:proofErr w:type="spellStart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вебвизор</w:t>
            </w:r>
            <w:proofErr w:type="spellEnd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по согласованию с учётом влияния на скорость.</w:t>
            </w:r>
          </w:p>
        </w:tc>
      </w:tr>
      <w:tr w:rsidR="00E53176" w:rsidRPr="00104798" w14:paraId="1D9D945A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DB5F93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Яндекс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Вебмастер</w:t>
            </w:r>
            <w:proofErr w:type="spellEnd"/>
          </w:p>
        </w:tc>
        <w:tc>
          <w:tcPr>
            <w:tcW w:w="6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EE3CC2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Подключение, передача карт сайта, задание региона.</w:t>
            </w:r>
          </w:p>
        </w:tc>
      </w:tr>
      <w:tr w:rsidR="00E53176" w14:paraId="29EDBBDB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1510B2D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Google Search Console</w:t>
            </w:r>
          </w:p>
        </w:tc>
        <w:tc>
          <w:tcPr>
            <w:tcW w:w="6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D2685F4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Подключение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передача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карты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сайта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E53176" w:rsidRPr="00104798" w14:paraId="3D288E04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04C8EB6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Уведомления</w:t>
            </w:r>
            <w:proofErr w:type="spellEnd"/>
          </w:p>
        </w:tc>
        <w:tc>
          <w:tcPr>
            <w:tcW w:w="6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0BA0E7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Дублирование заявок на корпоративную почту.</w:t>
            </w:r>
          </w:p>
        </w:tc>
      </w:tr>
      <w:tr w:rsidR="00E53176" w:rsidRPr="00104798" w14:paraId="3EAD0808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7DD0FF6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Учётная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система</w:t>
            </w:r>
            <w:proofErr w:type="spellEnd"/>
          </w:p>
        </w:tc>
        <w:tc>
          <w:tcPr>
            <w:tcW w:w="6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6BA2868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Синхронизация остатков и цен на этапе 1 не требуется.</w:t>
            </w:r>
          </w:p>
        </w:tc>
      </w:tr>
      <w:tr w:rsidR="00E53176" w:rsidRPr="00104798" w14:paraId="0F57E61D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F19E41D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Эквайринг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онлайн-касса</w:t>
            </w:r>
            <w:proofErr w:type="spellEnd"/>
          </w:p>
        </w:tc>
        <w:tc>
          <w:tcPr>
            <w:tcW w:w="6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F50F1C4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 этапе 1 не подключаются. На этапе 2 — по отдельному заданию.</w:t>
            </w:r>
          </w:p>
        </w:tc>
      </w:tr>
    </w:tbl>
    <w:p w14:paraId="3A23AE64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>11. Границы работ</w:t>
      </w:r>
    </w:p>
    <w:p w14:paraId="05E61397" w14:textId="77777777" w:rsidR="00E53176" w:rsidRDefault="00000000">
      <w:pPr>
        <w:spacing w:after="100"/>
      </w:pPr>
      <w:r w:rsidRPr="00104798">
        <w:rPr>
          <w:rFonts w:ascii="Arial" w:eastAsia="Arial" w:hAnsi="Arial" w:cs="Arial"/>
          <w:color w:val="000000"/>
          <w:lang w:val="ru-RU"/>
        </w:rPr>
        <w:t xml:space="preserve">В расчёт включаются только работы подрядчика. </w:t>
      </w:r>
      <w:proofErr w:type="spellStart"/>
      <w:r>
        <w:rPr>
          <w:rFonts w:ascii="Arial" w:eastAsia="Arial" w:hAnsi="Arial" w:cs="Arial"/>
          <w:color w:val="000000"/>
        </w:rPr>
        <w:t>Заказчик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самостоятельно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предоставляет</w:t>
      </w:r>
      <w:proofErr w:type="spellEnd"/>
      <w:r>
        <w:rPr>
          <w:rFonts w:ascii="Arial" w:eastAsia="Arial" w:hAnsi="Arial" w:cs="Arial"/>
          <w:color w:val="000000"/>
        </w:rPr>
        <w:t>:</w:t>
      </w:r>
    </w:p>
    <w:p w14:paraId="668A327D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семантическое ядро и список посадочных страниц;</w:t>
      </w:r>
    </w:p>
    <w:p w14:paraId="5EBFCCCF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тексты всех страниц и описания товаров;</w:t>
      </w:r>
    </w:p>
    <w:p w14:paraId="7F211483" w14:textId="77777777" w:rsidR="00E53176" w:rsidRDefault="00000000">
      <w:pPr>
        <w:pStyle w:val="a4"/>
        <w:numPr>
          <w:ilvl w:val="0"/>
          <w:numId w:val="2"/>
        </w:numPr>
        <w:spacing w:after="60"/>
      </w:pPr>
      <w:proofErr w:type="spellStart"/>
      <w:r>
        <w:rPr>
          <w:rFonts w:ascii="Arial" w:eastAsia="Arial" w:hAnsi="Arial" w:cs="Arial"/>
        </w:rPr>
        <w:t>фотографии</w:t>
      </w:r>
      <w:proofErr w:type="spellEnd"/>
      <w:r>
        <w:rPr>
          <w:rFonts w:ascii="Arial" w:eastAsia="Arial" w:hAnsi="Arial" w:cs="Arial"/>
        </w:rPr>
        <w:t xml:space="preserve"> и </w:t>
      </w:r>
      <w:proofErr w:type="spellStart"/>
      <w:r>
        <w:rPr>
          <w:rFonts w:ascii="Arial" w:eastAsia="Arial" w:hAnsi="Arial" w:cs="Arial"/>
        </w:rPr>
        <w:t>видеоматериалы</w:t>
      </w:r>
      <w:proofErr w:type="spellEnd"/>
      <w:r>
        <w:rPr>
          <w:rFonts w:ascii="Arial" w:eastAsia="Arial" w:hAnsi="Arial" w:cs="Arial"/>
        </w:rPr>
        <w:t>;</w:t>
      </w:r>
    </w:p>
    <w:p w14:paraId="331CD456" w14:textId="77777777" w:rsidR="00E53176" w:rsidRDefault="00000000">
      <w:pPr>
        <w:pStyle w:val="a4"/>
        <w:numPr>
          <w:ilvl w:val="0"/>
          <w:numId w:val="2"/>
        </w:numPr>
        <w:spacing w:after="60"/>
      </w:pPr>
      <w:proofErr w:type="spellStart"/>
      <w:r>
        <w:rPr>
          <w:rFonts w:ascii="Arial" w:eastAsia="Arial" w:hAnsi="Arial" w:cs="Arial"/>
        </w:rPr>
        <w:t>фирменный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стиль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материнской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марки</w:t>
      </w:r>
      <w:proofErr w:type="spellEnd"/>
      <w:r>
        <w:rPr>
          <w:rFonts w:ascii="Arial" w:eastAsia="Arial" w:hAnsi="Arial" w:cs="Arial"/>
        </w:rPr>
        <w:t>;</w:t>
      </w:r>
    </w:p>
    <w:p w14:paraId="740AACB3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юридические тексты (политика обработки </w:t>
      </w:r>
      <w:proofErr w:type="spellStart"/>
      <w:r w:rsidRPr="00104798">
        <w:rPr>
          <w:rFonts w:ascii="Arial" w:eastAsia="Arial" w:hAnsi="Arial" w:cs="Arial"/>
          <w:lang w:val="ru-RU"/>
        </w:rPr>
        <w:t>ПДн</w:t>
      </w:r>
      <w:proofErr w:type="spellEnd"/>
      <w:r w:rsidRPr="00104798">
        <w:rPr>
          <w:rFonts w:ascii="Arial" w:eastAsia="Arial" w:hAnsi="Arial" w:cs="Arial"/>
          <w:lang w:val="ru-RU"/>
        </w:rPr>
        <w:t>, согласие, условия доставки и возврата);</w:t>
      </w:r>
    </w:p>
    <w:p w14:paraId="5890377A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справочники значений для фильтров каталога.</w:t>
      </w:r>
    </w:p>
    <w:p w14:paraId="2FAD2541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Наполнение каталога контентом: укажите в предложении стоимость наполнения одной карточки товара отдельной строкой — на случай передачи этой работы подрядчику.</w:t>
      </w:r>
    </w:p>
    <w:p w14:paraId="207AF19A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Копирайтинг, фотосъёмка и разработка семантики в состав задания не входят. Если вы предлагаете эти услуги, вынесите их отдельным опциональным блоком.</w:t>
      </w:r>
    </w:p>
    <w:p w14:paraId="27936342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12.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Администрирование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и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передача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проекта</w:t>
      </w:r>
      <w:proofErr w:type="spellEnd"/>
    </w:p>
    <w:p w14:paraId="5C53AB4C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Настраиваются две учётные записи с правами администратора и одна с правами редактора.</w:t>
      </w:r>
    </w:p>
    <w:p w14:paraId="10DF780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Подрядчик предоставляет письменную инструкцию и видеозаписи по операциям: добавление товара, категории, посадочной страницы, статьи; редактирование меню и фильтров; работа с заявками.</w:t>
      </w:r>
    </w:p>
    <w:p w14:paraId="680C49DB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Обучающая сессия для сотрудников заказчика — не менее одного часа, с записью.</w:t>
      </w:r>
    </w:p>
    <w:p w14:paraId="3A7A41EE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Все доступы передаются заказчику при сдаче проекта.</w:t>
      </w:r>
    </w:p>
    <w:p w14:paraId="7F402C76" w14:textId="77777777" w:rsidR="00E53176" w:rsidRPr="00104798" w:rsidRDefault="00000000">
      <w:pPr>
        <w:pStyle w:val="a4"/>
        <w:numPr>
          <w:ilvl w:val="0"/>
          <w:numId w:val="2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Абонентская поддержка не требуется. В договоре фиксируются почасовая ставка на доработки и время реакции на критический инцидент (недоступность сайта, неработающие формы).</w:t>
      </w:r>
    </w:p>
    <w:p w14:paraId="5BF6A560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13.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Этапы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и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сроки</w:t>
      </w:r>
      <w:proofErr w:type="spellEnd"/>
    </w:p>
    <w:tbl>
      <w:tblPr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4200"/>
        <w:gridCol w:w="3200"/>
      </w:tblGrid>
      <w:tr w:rsidR="00E53176" w14:paraId="1A56968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0332D1E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Этап</w:t>
            </w:r>
            <w:proofErr w:type="spellEnd"/>
          </w:p>
        </w:tc>
        <w:tc>
          <w:tcPr>
            <w:tcW w:w="42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656982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Состав</w:t>
            </w:r>
            <w:proofErr w:type="spellEnd"/>
          </w:p>
        </w:tc>
        <w:tc>
          <w:tcPr>
            <w:tcW w:w="32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3193D6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Срок</w:t>
            </w:r>
            <w:proofErr w:type="spellEnd"/>
          </w:p>
        </w:tc>
      </w:tr>
      <w:tr w:rsidR="00E53176" w:rsidRPr="00104798" w14:paraId="1B40FF09" w14:textId="77777777">
        <w:tblPrEx>
          <w:tblCellMar>
            <w:top w:w="0" w:type="dxa"/>
            <w:bottom w:w="0" w:type="dxa"/>
          </w:tblCellMar>
        </w:tblPrEx>
        <w:tc>
          <w:tcPr>
            <w:tcW w:w="10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6DA8727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87F942D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Главная, 3–4 категории, шаблон карточки, 30 карточек, бренд-зона, сервисные и юридические страницы, формы, квиз, интеграция с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CRM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, аналитика,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SEO</w:t>
            </w: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-настройка, публикация, обучение</w:t>
            </w:r>
          </w:p>
        </w:tc>
        <w:tc>
          <w:tcPr>
            <w:tcW w:w="3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642DE2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Указывается подрядчиком. Ориентир заказчика — до 30 календарных дней</w:t>
            </w:r>
          </w:p>
        </w:tc>
      </w:tr>
      <w:tr w:rsidR="00E53176" w14:paraId="0CBB0944" w14:textId="77777777">
        <w:tblPrEx>
          <w:tblCellMar>
            <w:top w:w="0" w:type="dxa"/>
            <w:bottom w:w="0" w:type="dxa"/>
          </w:tblCellMar>
        </w:tblPrEx>
        <w:tc>
          <w:tcPr>
            <w:tcW w:w="1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84BE22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A7EEB3B" w14:textId="74CB97D1" w:rsidR="00E53176" w:rsidRPr="00104798" w:rsidRDefault="00104798">
            <w:pPr>
              <w:spacing w:after="20"/>
              <w:rPr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</w:t>
            </w:r>
            <w:r w:rsidR="00000000"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кспертный раздел, корзина и онлайн-оплата, личный кабинет, товарный </w:t>
            </w:r>
            <w:proofErr w:type="spellStart"/>
            <w:r w:rsidR="00000000"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фид</w:t>
            </w:r>
            <w:proofErr w:type="spellEnd"/>
            <w:r w:rsidR="00000000"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, комплекты товаров</w:t>
            </w:r>
          </w:p>
        </w:tc>
        <w:tc>
          <w:tcPr>
            <w:tcW w:w="3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212F7D8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Указывается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подрядчиком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ориентировочно</w:t>
            </w:r>
            <w:proofErr w:type="spellEnd"/>
          </w:p>
        </w:tc>
      </w:tr>
    </w:tbl>
    <w:p w14:paraId="7E5F297A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000000"/>
          <w:lang w:val="ru-RU"/>
        </w:rPr>
        <w:t>Стоимость и срок указываются по каждому этапу отдельно. Предложение с одной суммой на весь объём к рассмотрению не принимается.</w:t>
      </w:r>
    </w:p>
    <w:p w14:paraId="23C71ADE" w14:textId="77777777" w:rsidR="00E53176" w:rsidRDefault="00000000">
      <w:pPr>
        <w:pStyle w:val="1"/>
        <w:spacing w:before="360" w:after="160"/>
      </w:pPr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14.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Порядок</w:t>
      </w:r>
      <w:proofErr w:type="spellEnd"/>
      <w:r>
        <w:rPr>
          <w:rFonts w:ascii="Arial" w:eastAsia="Arial" w:hAnsi="Arial" w:cs="Arial"/>
          <w:b/>
          <w:bCs/>
          <w:color w:val="960D0D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960D0D"/>
          <w:sz w:val="28"/>
          <w:szCs w:val="28"/>
        </w:rPr>
        <w:t>приёмки</w:t>
      </w:r>
      <w:proofErr w:type="spellEnd"/>
    </w:p>
    <w:p w14:paraId="285E7FB5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Проверка чек-листа раздела 9 по каждому пункту.</w:t>
      </w:r>
    </w:p>
    <w:p w14:paraId="4C55FA0D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Функциональное тестирование: все формы, квиз, фильтры, поиск, сравнение, корректность передачи заявок в </w:t>
      </w:r>
      <w:r>
        <w:rPr>
          <w:rFonts w:ascii="Arial" w:eastAsia="Arial" w:hAnsi="Arial" w:cs="Arial"/>
        </w:rPr>
        <w:t>CRM</w:t>
      </w:r>
      <w:r w:rsidRPr="00104798">
        <w:rPr>
          <w:rFonts w:ascii="Arial" w:eastAsia="Arial" w:hAnsi="Arial" w:cs="Arial"/>
          <w:lang w:val="ru-RU"/>
        </w:rPr>
        <w:t xml:space="preserve"> с </w:t>
      </w:r>
      <w:r>
        <w:rPr>
          <w:rFonts w:ascii="Arial" w:eastAsia="Arial" w:hAnsi="Arial" w:cs="Arial"/>
        </w:rPr>
        <w:t>UTM</w:t>
      </w:r>
      <w:r w:rsidRPr="00104798">
        <w:rPr>
          <w:rFonts w:ascii="Arial" w:eastAsia="Arial" w:hAnsi="Arial" w:cs="Arial"/>
          <w:lang w:val="ru-RU"/>
        </w:rPr>
        <w:t>-метками.</w:t>
      </w:r>
    </w:p>
    <w:p w14:paraId="1966A083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Проверка </w:t>
      </w:r>
      <w:proofErr w:type="spellStart"/>
      <w:r w:rsidRPr="00104798">
        <w:rPr>
          <w:rFonts w:ascii="Arial" w:eastAsia="Arial" w:hAnsi="Arial" w:cs="Arial"/>
          <w:lang w:val="ru-RU"/>
        </w:rPr>
        <w:t>адаптива</w:t>
      </w:r>
      <w:proofErr w:type="spellEnd"/>
      <w:r w:rsidRPr="00104798">
        <w:rPr>
          <w:rFonts w:ascii="Arial" w:eastAsia="Arial" w:hAnsi="Arial" w:cs="Arial"/>
          <w:lang w:val="ru-RU"/>
        </w:rPr>
        <w:t xml:space="preserve"> на реальных устройствах: телефон, планшет, десктоп.</w:t>
      </w:r>
    </w:p>
    <w:p w14:paraId="112888A0" w14:textId="77777777" w:rsidR="00E53176" w:rsidRDefault="00000000">
      <w:pPr>
        <w:pStyle w:val="a4"/>
        <w:numPr>
          <w:ilvl w:val="0"/>
          <w:numId w:val="3"/>
        </w:numPr>
        <w:spacing w:after="60"/>
      </w:pPr>
      <w:proofErr w:type="spellStart"/>
      <w:r>
        <w:rPr>
          <w:rFonts w:ascii="Arial" w:eastAsia="Arial" w:hAnsi="Arial" w:cs="Arial"/>
        </w:rPr>
        <w:t>Кроссбраузерная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проверка</w:t>
      </w:r>
      <w:proofErr w:type="spellEnd"/>
      <w:r>
        <w:rPr>
          <w:rFonts w:ascii="Arial" w:eastAsia="Arial" w:hAnsi="Arial" w:cs="Arial"/>
        </w:rPr>
        <w:t>.</w:t>
      </w:r>
    </w:p>
    <w:p w14:paraId="5B0E1D18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Проверка скорости на согласованном пороге.</w:t>
      </w:r>
    </w:p>
    <w:p w14:paraId="477EF9AF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Передача доступов, инструкций и проведение обучения.</w:t>
      </w:r>
    </w:p>
    <w:p w14:paraId="6D3D91DA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Чек-лист раздела 9 подписывается сторонами как приложение к договору.</w:t>
      </w:r>
    </w:p>
    <w:p w14:paraId="6E114BE2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>15. Требования к коммерческому предложению</w:t>
      </w:r>
    </w:p>
    <w:p w14:paraId="28990853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Просим придерживаться единой структуры — это единственный способ корректно сравнить предложения.</w:t>
      </w:r>
    </w:p>
    <w:p w14:paraId="11E12F4C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Стоимость этапа 1 с разбивкой: проектирование, дизайн, сборка, настройка функционала, интеграции, </w:t>
      </w:r>
      <w:r>
        <w:rPr>
          <w:rFonts w:ascii="Arial" w:eastAsia="Arial" w:hAnsi="Arial" w:cs="Arial"/>
        </w:rPr>
        <w:t>SEO</w:t>
      </w:r>
      <w:r w:rsidRPr="00104798">
        <w:rPr>
          <w:rFonts w:ascii="Arial" w:eastAsia="Arial" w:hAnsi="Arial" w:cs="Arial"/>
          <w:lang w:val="ru-RU"/>
        </w:rPr>
        <w:t>-настройка, тестирование.</w:t>
      </w:r>
    </w:p>
    <w:p w14:paraId="06E0339B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Стоимость наполнения одной карточки товара — отдельной строкой.</w:t>
      </w:r>
    </w:p>
    <w:p w14:paraId="62286F3D" w14:textId="77777777" w:rsidR="00E53176" w:rsidRDefault="00000000">
      <w:pPr>
        <w:pStyle w:val="a4"/>
        <w:numPr>
          <w:ilvl w:val="0"/>
          <w:numId w:val="3"/>
        </w:numPr>
        <w:spacing w:after="60"/>
      </w:pPr>
      <w:proofErr w:type="spellStart"/>
      <w:r>
        <w:rPr>
          <w:rFonts w:ascii="Arial" w:eastAsia="Arial" w:hAnsi="Arial" w:cs="Arial"/>
        </w:rPr>
        <w:t>Ориентировочная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стоимость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этапа</w:t>
      </w:r>
      <w:proofErr w:type="spellEnd"/>
      <w:r>
        <w:rPr>
          <w:rFonts w:ascii="Arial" w:eastAsia="Arial" w:hAnsi="Arial" w:cs="Arial"/>
        </w:rPr>
        <w:t xml:space="preserve"> 2.</w:t>
      </w:r>
    </w:p>
    <w:p w14:paraId="44405E43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Срок по этапу 1 с разбивкой по неделям.</w:t>
      </w:r>
    </w:p>
    <w:p w14:paraId="746D07C7" w14:textId="77777777" w:rsidR="00E53176" w:rsidRDefault="00000000">
      <w:pPr>
        <w:pStyle w:val="a4"/>
        <w:numPr>
          <w:ilvl w:val="0"/>
          <w:numId w:val="3"/>
        </w:numPr>
        <w:spacing w:after="60"/>
      </w:pPr>
      <w:proofErr w:type="spellStart"/>
      <w:r>
        <w:rPr>
          <w:rFonts w:ascii="Arial" w:eastAsia="Arial" w:hAnsi="Arial" w:cs="Arial"/>
        </w:rPr>
        <w:t>Состав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команды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на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проекте</w:t>
      </w:r>
      <w:proofErr w:type="spellEnd"/>
      <w:r>
        <w:rPr>
          <w:rFonts w:ascii="Arial" w:eastAsia="Arial" w:hAnsi="Arial" w:cs="Arial"/>
        </w:rPr>
        <w:t>.</w:t>
      </w:r>
    </w:p>
    <w:p w14:paraId="15D05C86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Стоимость разработки фирменной палитры суббренда (опция, см. п. 5.2).</w:t>
      </w:r>
    </w:p>
    <w:p w14:paraId="757A44A3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Целевое значение </w:t>
      </w:r>
      <w:proofErr w:type="spellStart"/>
      <w:r>
        <w:rPr>
          <w:rFonts w:ascii="Arial" w:eastAsia="Arial" w:hAnsi="Arial" w:cs="Arial"/>
        </w:rPr>
        <w:t>PageSpeed</w:t>
      </w:r>
      <w:proofErr w:type="spellEnd"/>
      <w:r w:rsidRPr="00104798">
        <w:rPr>
          <w:rFonts w:ascii="Arial" w:eastAsia="Arial" w:hAnsi="Arial" w:cs="Arial"/>
          <w:lang w:val="ru-RU"/>
        </w:rPr>
        <w:t xml:space="preserve"> </w:t>
      </w:r>
      <w:r>
        <w:rPr>
          <w:rFonts w:ascii="Arial" w:eastAsia="Arial" w:hAnsi="Arial" w:cs="Arial"/>
        </w:rPr>
        <w:t>mobile</w:t>
      </w:r>
      <w:r w:rsidRPr="00104798">
        <w:rPr>
          <w:rFonts w:ascii="Arial" w:eastAsia="Arial" w:hAnsi="Arial" w:cs="Arial"/>
          <w:lang w:val="ru-RU"/>
        </w:rPr>
        <w:t>, которое вы готовы зафиксировать в договоре.</w:t>
      </w:r>
    </w:p>
    <w:p w14:paraId="6EA817C0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Подтверждение, что режим «каталог с ценами без онлайн-оплаты» настраивается штатными средствами </w:t>
      </w:r>
      <w:r>
        <w:rPr>
          <w:rFonts w:ascii="Arial" w:eastAsia="Arial" w:hAnsi="Arial" w:cs="Arial"/>
        </w:rPr>
        <w:t>Tilda</w:t>
      </w:r>
      <w:r w:rsidRPr="00104798">
        <w:rPr>
          <w:rFonts w:ascii="Arial" w:eastAsia="Arial" w:hAnsi="Arial" w:cs="Arial"/>
          <w:lang w:val="ru-RU"/>
        </w:rPr>
        <w:t xml:space="preserve"> и что корзина подключается на этапе 2 без смены адресов карточек товаров.</w:t>
      </w:r>
    </w:p>
    <w:p w14:paraId="41A40860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Позиция по товарному </w:t>
      </w:r>
      <w:proofErr w:type="spellStart"/>
      <w:r w:rsidRPr="00104798">
        <w:rPr>
          <w:rFonts w:ascii="Arial" w:eastAsia="Arial" w:hAnsi="Arial" w:cs="Arial"/>
          <w:lang w:val="ru-RU"/>
        </w:rPr>
        <w:t>фиду</w:t>
      </w:r>
      <w:proofErr w:type="spellEnd"/>
      <w:r w:rsidRPr="00104798">
        <w:rPr>
          <w:rFonts w:ascii="Arial" w:eastAsia="Arial" w:hAnsi="Arial" w:cs="Arial"/>
          <w:lang w:val="ru-RU"/>
        </w:rPr>
        <w:t xml:space="preserve"> (п. 9) и по комплектам товаров (п. 8.4).</w:t>
      </w:r>
    </w:p>
    <w:p w14:paraId="4CE22CCE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 xml:space="preserve">Три примера интернет-магазинов на </w:t>
      </w:r>
      <w:r>
        <w:rPr>
          <w:rFonts w:ascii="Arial" w:eastAsia="Arial" w:hAnsi="Arial" w:cs="Arial"/>
        </w:rPr>
        <w:t>Tilda</w:t>
      </w:r>
      <w:r w:rsidRPr="00104798">
        <w:rPr>
          <w:rFonts w:ascii="Arial" w:eastAsia="Arial" w:hAnsi="Arial" w:cs="Arial"/>
          <w:lang w:val="ru-RU"/>
        </w:rPr>
        <w:t xml:space="preserve"> с рабочими ссылками.</w:t>
      </w:r>
    </w:p>
    <w:p w14:paraId="1BDDC430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Стоимость часа доработок после сдачи и время реакции на критический инцидент.</w:t>
      </w:r>
    </w:p>
    <w:p w14:paraId="25BC27C0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Опциональные и вариативные работы вынесите отдельными строками, чтобы состав можно было скорректировать без пересчёта всего предложения.</w:t>
      </w:r>
    </w:p>
    <w:p w14:paraId="3E4DC113" w14:textId="77777777" w:rsidR="00E53176" w:rsidRPr="00104798" w:rsidRDefault="00000000">
      <w:pPr>
        <w:pStyle w:val="a4"/>
        <w:numPr>
          <w:ilvl w:val="0"/>
          <w:numId w:val="3"/>
        </w:numPr>
        <w:spacing w:after="60"/>
        <w:rPr>
          <w:lang w:val="ru-RU"/>
        </w:rPr>
      </w:pPr>
      <w:r w:rsidRPr="00104798">
        <w:rPr>
          <w:rFonts w:ascii="Arial" w:eastAsia="Arial" w:hAnsi="Arial" w:cs="Arial"/>
          <w:lang w:val="ru-RU"/>
        </w:rPr>
        <w:t>Готовность подписать чек-лист раздела 9 как приложение к договору.</w:t>
      </w:r>
    </w:p>
    <w:p w14:paraId="47F4C4F4" w14:textId="77777777" w:rsidR="00E53176" w:rsidRPr="00104798" w:rsidRDefault="00000000">
      <w:pPr>
        <w:rPr>
          <w:lang w:val="ru-RU"/>
        </w:rPr>
      </w:pPr>
      <w:r w:rsidRPr="00104798">
        <w:rPr>
          <w:lang w:val="ru-RU"/>
        </w:rPr>
        <w:br w:type="page"/>
      </w:r>
    </w:p>
    <w:p w14:paraId="14349052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lastRenderedPageBreak/>
        <w:t>Приложение А. Требования к фотографиям товара</w:t>
      </w:r>
    </w:p>
    <w:p w14:paraId="3F915ECC" w14:textId="77777777" w:rsidR="00E53176" w:rsidRDefault="00000000">
      <w:pPr>
        <w:spacing w:after="100"/>
      </w:pPr>
      <w:r w:rsidRPr="00104798">
        <w:rPr>
          <w:rFonts w:ascii="Arial" w:eastAsia="Arial" w:hAnsi="Arial" w:cs="Arial"/>
          <w:color w:val="000000"/>
          <w:lang w:val="ru-RU"/>
        </w:rPr>
        <w:t xml:space="preserve">Минимум 5 изображений на карточку, для отдельных моделей — до 10. </w:t>
      </w:r>
      <w:proofErr w:type="spellStart"/>
      <w:r>
        <w:rPr>
          <w:rFonts w:ascii="Arial" w:eastAsia="Arial" w:hAnsi="Arial" w:cs="Arial"/>
          <w:color w:val="000000"/>
        </w:rPr>
        <w:t>Обязательный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набор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кадров</w:t>
      </w:r>
      <w:proofErr w:type="spellEnd"/>
      <w:r>
        <w:rPr>
          <w:rFonts w:ascii="Arial" w:eastAsia="Arial" w:hAnsi="Arial" w:cs="Arial"/>
          <w:color w:val="000000"/>
        </w:rPr>
        <w:t>:</w:t>
      </w:r>
    </w:p>
    <w:tbl>
      <w:tblPr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3500"/>
        <w:gridCol w:w="4200"/>
      </w:tblGrid>
      <w:tr w:rsidR="00E53176" w14:paraId="358F9B8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6EE9D1D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№</w:t>
            </w:r>
          </w:p>
        </w:tc>
        <w:tc>
          <w:tcPr>
            <w:tcW w:w="35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B0E35AE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Кадр</w:t>
            </w:r>
            <w:proofErr w:type="spellEnd"/>
          </w:p>
        </w:tc>
        <w:tc>
          <w:tcPr>
            <w:tcW w:w="42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B2E2D5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Назначение</w:t>
            </w:r>
            <w:proofErr w:type="spellEnd"/>
          </w:p>
        </w:tc>
      </w:tr>
      <w:tr w:rsidR="00E53176" w:rsidRPr="00104798" w14:paraId="62781915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14F9523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51957E6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Студийный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ракурс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3/4,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светлый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</w:t>
            </w:r>
            <w:proofErr w:type="spellEnd"/>
          </w:p>
        </w:tc>
        <w:tc>
          <w:tcPr>
            <w:tcW w:w="4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4DF9E1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Главное изображение каталога и товарных сервисов. Фон единый по всему каталогу</w:t>
            </w:r>
          </w:p>
        </w:tc>
      </w:tr>
      <w:tr w:rsidR="00E53176" w:rsidRPr="00104798" w14:paraId="373FA626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672DA5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54EE5C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Товар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рядом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с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человеком</w:t>
            </w:r>
            <w:proofErr w:type="spellEnd"/>
          </w:p>
        </w:tc>
        <w:tc>
          <w:tcPr>
            <w:tcW w:w="4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ED3325A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Масштаб, снимает вопросы о габаритах</w:t>
            </w:r>
          </w:p>
        </w:tc>
      </w:tr>
      <w:tr w:rsidR="00E53176" w14:paraId="783600FB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D5D899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9E3226C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Сценарий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применения</w:t>
            </w:r>
            <w:proofErr w:type="spellEnd"/>
          </w:p>
        </w:tc>
        <w:tc>
          <w:tcPr>
            <w:tcW w:w="4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9AC75F4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Показывает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для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товар</w:t>
            </w:r>
            <w:proofErr w:type="spellEnd"/>
          </w:p>
        </w:tc>
      </w:tr>
      <w:tr w:rsidR="00E53176" w:rsidRPr="00104798" w14:paraId="078FE7E9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D09A3D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FB9F625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Комплектация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одним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кадром</w:t>
            </w:r>
            <w:proofErr w:type="spellEnd"/>
          </w:p>
        </w:tc>
        <w:tc>
          <w:tcPr>
            <w:tcW w:w="4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C24B711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Что именно входит в поставку</w:t>
            </w:r>
          </w:p>
        </w:tc>
      </w:tr>
      <w:tr w:rsidR="00E53176" w14:paraId="14A104EA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6C09C3A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6363AF5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Деталь: панель управления, материал, разъёмы</w:t>
            </w:r>
          </w:p>
        </w:tc>
        <w:tc>
          <w:tcPr>
            <w:tcW w:w="4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9809355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Показывает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качество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исполнения</w:t>
            </w:r>
            <w:proofErr w:type="spellEnd"/>
          </w:p>
        </w:tc>
      </w:tr>
      <w:tr w:rsidR="00E53176" w:rsidRPr="00104798" w14:paraId="0D294BBB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046411B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5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23C4FD9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Габаритная схема с размерами в мм</w:t>
            </w:r>
          </w:p>
        </w:tc>
        <w:tc>
          <w:tcPr>
            <w:tcW w:w="4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D003A8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Логистика и цитируемость в поисковых ассистентах</w:t>
            </w:r>
          </w:p>
        </w:tc>
      </w:tr>
      <w:tr w:rsidR="00E53176" w14:paraId="591998C9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44AF69D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5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E3A8EB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Отдельный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кадр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каждой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вариации</w:t>
            </w:r>
            <w:proofErr w:type="spellEnd"/>
          </w:p>
        </w:tc>
        <w:tc>
          <w:tcPr>
            <w:tcW w:w="42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AD42EF1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Для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товаров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с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вариациями</w:t>
            </w:r>
            <w:proofErr w:type="spellEnd"/>
          </w:p>
        </w:tc>
      </w:tr>
    </w:tbl>
    <w:p w14:paraId="46072A91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Дополнительно предусматривается инфографика с подписями к ключевым функциям товара.</w:t>
      </w:r>
    </w:p>
    <w:p w14:paraId="1BF8C476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 xml:space="preserve">Техническое требование: галерея реализуется с отложенной загрузкой изображений. Размещение всех изображений подряд в потоке страницы не допускается — это противоречит рекомендациям </w:t>
      </w:r>
      <w:r>
        <w:rPr>
          <w:rFonts w:ascii="Arial" w:eastAsia="Arial" w:hAnsi="Arial" w:cs="Arial"/>
          <w:color w:val="000000"/>
        </w:rPr>
        <w:t>Tilda</w:t>
      </w:r>
      <w:r w:rsidRPr="00104798">
        <w:rPr>
          <w:rFonts w:ascii="Arial" w:eastAsia="Arial" w:hAnsi="Arial" w:cs="Arial"/>
          <w:color w:val="000000"/>
          <w:lang w:val="ru-RU"/>
        </w:rPr>
        <w:t xml:space="preserve"> по скорости загрузки.</w:t>
      </w:r>
    </w:p>
    <w:p w14:paraId="319596CB" w14:textId="77777777" w:rsidR="00E53176" w:rsidRPr="00104798" w:rsidRDefault="00000000">
      <w:pPr>
        <w:pStyle w:val="1"/>
        <w:spacing w:before="360" w:after="160"/>
        <w:rPr>
          <w:lang w:val="ru-RU"/>
        </w:rPr>
      </w:pPr>
      <w:r w:rsidRPr="00104798">
        <w:rPr>
          <w:rFonts w:ascii="Arial" w:eastAsia="Arial" w:hAnsi="Arial" w:cs="Arial"/>
          <w:b/>
          <w:bCs/>
          <w:color w:val="960D0D"/>
          <w:sz w:val="28"/>
          <w:szCs w:val="28"/>
          <w:lang w:val="ru-RU"/>
        </w:rPr>
        <w:t>Приложение Б. Обязательная структура карточки товара</w:t>
      </w:r>
    </w:p>
    <w:p w14:paraId="52C6BEDD" w14:textId="77777777" w:rsidR="00E53176" w:rsidRPr="00104798" w:rsidRDefault="00000000">
      <w:pPr>
        <w:spacing w:after="100"/>
        <w:rPr>
          <w:lang w:val="ru-RU"/>
        </w:rPr>
      </w:pPr>
      <w:r w:rsidRPr="00104798">
        <w:rPr>
          <w:rFonts w:ascii="Arial" w:eastAsia="Arial" w:hAnsi="Arial" w:cs="Arial"/>
          <w:color w:val="000000"/>
          <w:lang w:val="ru-RU"/>
        </w:rPr>
        <w:t>Порядок блоков основан на реальных вопросах покупателей, собранных отделом продаж заказчика.</w:t>
      </w:r>
    </w:p>
    <w:tbl>
      <w:tblPr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3300"/>
        <w:gridCol w:w="4400"/>
      </w:tblGrid>
      <w:tr w:rsidR="00E53176" w14:paraId="597655E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D950B50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№</w:t>
            </w:r>
          </w:p>
        </w:tc>
        <w:tc>
          <w:tcPr>
            <w:tcW w:w="33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9DFCC8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Блок</w:t>
            </w:r>
            <w:proofErr w:type="spellEnd"/>
          </w:p>
        </w:tc>
        <w:tc>
          <w:tcPr>
            <w:tcW w:w="4400" w:type="dxa"/>
            <w:shd w:val="clear" w:color="auto" w:fill="960D0D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9B680C2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Содержание</w:t>
            </w:r>
            <w:proofErr w:type="spellEnd"/>
          </w:p>
        </w:tc>
      </w:tr>
      <w:tr w:rsidR="00E53176" w:rsidRPr="00104798" w14:paraId="5C5BC87F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BCAB7C5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AF8B82A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Назначение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2BDF48E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Для кого этот товар, одной-двумя фразами под названием</w:t>
            </w:r>
          </w:p>
        </w:tc>
      </w:tr>
      <w:tr w:rsidR="00E53176" w14:paraId="1F91D5D1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82792F8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13DFDF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Эффект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245170B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Что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даёт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применение</w:t>
            </w:r>
            <w:proofErr w:type="spellEnd"/>
          </w:p>
        </w:tc>
      </w:tr>
      <w:tr w:rsidR="00E53176" w:rsidRPr="00104798" w14:paraId="2F1BB3B0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8C47E14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525A63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Цена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66B431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Всегда видима. Кнопка «Получить расчёт»</w:t>
            </w:r>
          </w:p>
        </w:tc>
      </w:tr>
      <w:tr w:rsidR="00E53176" w:rsidRPr="00104798" w14:paraId="777FD08D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C93264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59EFCCC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Бренд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54E91C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Уровень, история, ссылка на бренд-зону</w:t>
            </w:r>
          </w:p>
        </w:tc>
      </w:tr>
      <w:tr w:rsidR="00E53176" w14:paraId="4E777F41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D70BB50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8CEE345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Страна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производства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3F1CDF8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Отдельной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строкой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характеристиках</w:t>
            </w:r>
            <w:proofErr w:type="spellEnd"/>
          </w:p>
        </w:tc>
      </w:tr>
      <w:tr w:rsidR="00E53176" w:rsidRPr="00104798" w14:paraId="0DFF8B43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959CA7C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4B9EA23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Условия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покупки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доставки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B581A8E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Схема оплаты, сроки, что входит в поставку, что оплачивается отдельно</w:t>
            </w:r>
          </w:p>
        </w:tc>
      </w:tr>
      <w:tr w:rsidR="00E53176" w:rsidRPr="00104798" w14:paraId="6BF0D277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8E3C5E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EAEB060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Гарантия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сервис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B11EA0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Срок и ссылка на страницу сервиса</w:t>
            </w:r>
          </w:p>
        </w:tc>
      </w:tr>
      <w:tr w:rsidR="00E53176" w14:paraId="6960A64E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0C70044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D61ECD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Видео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применения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C8FB61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Обзор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или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демонстрация</w:t>
            </w:r>
            <w:proofErr w:type="spellEnd"/>
          </w:p>
        </w:tc>
      </w:tr>
      <w:tr w:rsidR="00E53176" w:rsidRPr="00104798" w14:paraId="306112DC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BD8F818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B290EE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Показания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противопоказания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66EB6A2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Обязательно для товаров с регистрационным удостоверением</w:t>
            </w:r>
          </w:p>
        </w:tc>
      </w:tr>
      <w:tr w:rsidR="00E53176" w14:paraId="61058D56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71D49A2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99E78CF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Отзывы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F8D7671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Кто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уже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использует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оборудование</w:t>
            </w:r>
            <w:proofErr w:type="spellEnd"/>
          </w:p>
        </w:tc>
      </w:tr>
      <w:tr w:rsidR="00E53176" w14:paraId="76586A02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D0C169A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CBDD2C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Благонадёжность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продавца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F0C8E8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Официальный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статус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реквизиты</w:t>
            </w:r>
            <w:proofErr w:type="spellEnd"/>
          </w:p>
        </w:tc>
      </w:tr>
      <w:tr w:rsidR="00E53176" w:rsidRPr="00104798" w14:paraId="59CE0B0D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8E7C723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ECF5FA9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Оригинальность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49596FB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Блок «Как отличить оригинал», покупка у официального поставщика</w:t>
            </w:r>
          </w:p>
        </w:tc>
      </w:tr>
      <w:tr w:rsidR="00E53176" w:rsidRPr="00104798" w14:paraId="1F86193C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08AD2D4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C6F870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Сравнение</w:t>
            </w:r>
            <w:proofErr w:type="spellEnd"/>
          </w:p>
        </w:tc>
        <w:tc>
          <w:tcPr>
            <w:tcW w:w="4400" w:type="dxa"/>
            <w:shd w:val="clear" w:color="auto" w:fill="F7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435D056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Ссылка </w:t>
            </w:r>
            <w:proofErr w:type="gramStart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 гид</w:t>
            </w:r>
            <w:proofErr w:type="gramEnd"/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по выбору и механика сравнения с похожими моделями</w:t>
            </w:r>
          </w:p>
        </w:tc>
      </w:tr>
      <w:tr w:rsidR="00E53176" w:rsidRPr="00104798" w14:paraId="2059645F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682C9CB" w14:textId="77777777" w:rsidR="00E53176" w:rsidRDefault="00000000">
            <w:pPr>
              <w:spacing w:after="2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2845707" w14:textId="77777777" w:rsidR="00E53176" w:rsidRDefault="00000000">
            <w:pPr>
              <w:spacing w:after="20"/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Условия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возврата</w:t>
            </w:r>
            <w:proofErr w:type="spellEnd"/>
          </w:p>
        </w:tc>
        <w:tc>
          <w:tcPr>
            <w:tcW w:w="44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A0B58C5" w14:textId="77777777" w:rsidR="00E53176" w:rsidRPr="00104798" w:rsidRDefault="00000000">
            <w:pPr>
              <w:spacing w:after="20"/>
              <w:rPr>
                <w:lang w:val="ru-RU"/>
              </w:rPr>
            </w:pPr>
            <w:r w:rsidRPr="00104798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Кратко, со ссылкой на полные условия</w:t>
            </w:r>
          </w:p>
        </w:tc>
      </w:tr>
    </w:tbl>
    <w:p w14:paraId="206C4C15" w14:textId="77777777" w:rsidR="00E53176" w:rsidRDefault="00000000">
      <w:pPr>
        <w:pBdr>
          <w:left w:val="single" w:sz="12" w:space="8" w:color="960D0D"/>
        </w:pBdr>
        <w:spacing w:before="80" w:after="140"/>
        <w:ind w:left="180"/>
      </w:pPr>
      <w:r w:rsidRPr="00104798">
        <w:rPr>
          <w:rFonts w:ascii="Arial" w:eastAsia="Arial" w:hAnsi="Arial" w:cs="Arial"/>
          <w:color w:val="333333"/>
          <w:sz w:val="19"/>
          <w:szCs w:val="19"/>
          <w:lang w:val="ru-RU"/>
        </w:rPr>
        <w:t xml:space="preserve">Пункт 6 требует отдельного внимания: для части товаров пусконаладочные работы выполняются только силами инженеров заказчика и входят в стоимость, для части — оплачиваются отдельно. </w:t>
      </w:r>
      <w:r>
        <w:rPr>
          <w:rFonts w:ascii="Arial" w:eastAsia="Arial" w:hAnsi="Arial" w:cs="Arial"/>
          <w:color w:val="333333"/>
          <w:sz w:val="19"/>
          <w:szCs w:val="19"/>
        </w:rPr>
        <w:t xml:space="preserve">Это </w:t>
      </w:r>
      <w:proofErr w:type="spellStart"/>
      <w:r>
        <w:rPr>
          <w:rFonts w:ascii="Arial" w:eastAsia="Arial" w:hAnsi="Arial" w:cs="Arial"/>
          <w:color w:val="333333"/>
          <w:sz w:val="19"/>
          <w:szCs w:val="19"/>
        </w:rPr>
        <w:t>различие</w:t>
      </w:r>
      <w:proofErr w:type="spellEnd"/>
      <w:r>
        <w:rPr>
          <w:rFonts w:ascii="Arial" w:eastAsia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333333"/>
          <w:sz w:val="19"/>
          <w:szCs w:val="19"/>
        </w:rPr>
        <w:t>должно</w:t>
      </w:r>
      <w:proofErr w:type="spellEnd"/>
      <w:r>
        <w:rPr>
          <w:rFonts w:ascii="Arial" w:eastAsia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333333"/>
          <w:sz w:val="19"/>
          <w:szCs w:val="19"/>
        </w:rPr>
        <w:t>быть</w:t>
      </w:r>
      <w:proofErr w:type="spellEnd"/>
      <w:r>
        <w:rPr>
          <w:rFonts w:ascii="Arial" w:eastAsia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333333"/>
          <w:sz w:val="19"/>
          <w:szCs w:val="19"/>
        </w:rPr>
        <w:t>явно</w:t>
      </w:r>
      <w:proofErr w:type="spellEnd"/>
      <w:r>
        <w:rPr>
          <w:rFonts w:ascii="Arial" w:eastAsia="Arial" w:hAnsi="Arial" w:cs="Arial"/>
          <w:color w:val="333333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333333"/>
          <w:sz w:val="19"/>
          <w:szCs w:val="19"/>
        </w:rPr>
        <w:t>видно</w:t>
      </w:r>
      <w:proofErr w:type="spellEnd"/>
      <w:r>
        <w:rPr>
          <w:rFonts w:ascii="Arial" w:eastAsia="Arial" w:hAnsi="Arial" w:cs="Arial"/>
          <w:color w:val="333333"/>
          <w:sz w:val="19"/>
          <w:szCs w:val="19"/>
        </w:rPr>
        <w:t xml:space="preserve"> в </w:t>
      </w:r>
      <w:proofErr w:type="spellStart"/>
      <w:r>
        <w:rPr>
          <w:rFonts w:ascii="Arial" w:eastAsia="Arial" w:hAnsi="Arial" w:cs="Arial"/>
          <w:color w:val="333333"/>
          <w:sz w:val="19"/>
          <w:szCs w:val="19"/>
        </w:rPr>
        <w:t>карточке</w:t>
      </w:r>
      <w:proofErr w:type="spellEnd"/>
      <w:r>
        <w:rPr>
          <w:rFonts w:ascii="Arial" w:eastAsia="Arial" w:hAnsi="Arial" w:cs="Arial"/>
          <w:color w:val="333333"/>
          <w:sz w:val="19"/>
          <w:szCs w:val="19"/>
        </w:rPr>
        <w:t>.</w:t>
      </w:r>
    </w:p>
    <w:sectPr w:rsidR="00E53176">
      <w:footerReference w:type="default" r:id="rId7"/>
      <w:pgSz w:w="11906" w:h="16838"/>
      <w:pgMar w:top="1000" w:right="10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F531" w14:textId="77777777" w:rsidR="00A66B3C" w:rsidRDefault="00A66B3C">
      <w:r>
        <w:separator/>
      </w:r>
    </w:p>
  </w:endnote>
  <w:endnote w:type="continuationSeparator" w:id="0">
    <w:p w14:paraId="5D0BF6D2" w14:textId="77777777" w:rsidR="00A66B3C" w:rsidRDefault="00A6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58E31" w14:textId="77777777" w:rsidR="00E53176" w:rsidRDefault="00000000">
    <w:pPr>
      <w:jc w:val="center"/>
    </w:pPr>
    <w:proofErr w:type="spellStart"/>
    <w:r>
      <w:rPr>
        <w:rFonts w:ascii="Arial" w:eastAsia="Arial" w:hAnsi="Arial" w:cs="Arial"/>
        <w:color w:val="595959"/>
        <w:sz w:val="16"/>
        <w:szCs w:val="16"/>
      </w:rPr>
      <w:t>Техническое</w:t>
    </w:r>
    <w:proofErr w:type="spellEnd"/>
    <w:r>
      <w:rPr>
        <w:rFonts w:ascii="Arial" w:eastAsia="Arial" w:hAnsi="Arial" w:cs="Arial"/>
        <w:color w:val="595959"/>
        <w:sz w:val="16"/>
        <w:szCs w:val="16"/>
      </w:rPr>
      <w:t xml:space="preserve"> </w:t>
    </w:r>
    <w:proofErr w:type="spellStart"/>
    <w:r>
      <w:rPr>
        <w:rFonts w:ascii="Arial" w:eastAsia="Arial" w:hAnsi="Arial" w:cs="Arial"/>
        <w:color w:val="595959"/>
        <w:sz w:val="16"/>
        <w:szCs w:val="16"/>
      </w:rPr>
      <w:t>задание</w:t>
    </w:r>
    <w:proofErr w:type="spellEnd"/>
    <w:r>
      <w:rPr>
        <w:rFonts w:ascii="Arial" w:eastAsia="Arial" w:hAnsi="Arial" w:cs="Arial"/>
        <w:color w:val="595959"/>
        <w:sz w:val="16"/>
        <w:szCs w:val="16"/>
      </w:rPr>
      <w:t xml:space="preserve"> · </w:t>
    </w:r>
    <w:proofErr w:type="spellStart"/>
    <w:r>
      <w:rPr>
        <w:rFonts w:ascii="Arial" w:eastAsia="Arial" w:hAnsi="Arial" w:cs="Arial"/>
        <w:color w:val="595959"/>
        <w:sz w:val="16"/>
        <w:szCs w:val="16"/>
      </w:rPr>
      <w:t>ред</w:t>
    </w:r>
    <w:proofErr w:type="spellEnd"/>
    <w:r>
      <w:rPr>
        <w:rFonts w:ascii="Arial" w:eastAsia="Arial" w:hAnsi="Arial" w:cs="Arial"/>
        <w:color w:val="595959"/>
        <w:sz w:val="16"/>
        <w:szCs w:val="16"/>
      </w:rPr>
      <w:t xml:space="preserve">. 1.0 · </w:t>
    </w:r>
    <w:r>
      <w:rPr>
        <w:rFonts w:ascii="Arial" w:eastAsia="Arial" w:hAnsi="Arial" w:cs="Arial"/>
        <w:color w:val="595959"/>
        <w:sz w:val="16"/>
        <w:szCs w:val="16"/>
      </w:rPr>
      <w:fldChar w:fldCharType="begin"/>
    </w:r>
    <w:r>
      <w:rPr>
        <w:rFonts w:ascii="Arial" w:eastAsia="Arial" w:hAnsi="Arial" w:cs="Arial"/>
        <w:color w:val="595959"/>
        <w:sz w:val="16"/>
        <w:szCs w:val="16"/>
      </w:rPr>
      <w:instrText>PAGE</w:instrText>
    </w:r>
    <w:r>
      <w:rPr>
        <w:rFonts w:ascii="Arial" w:eastAsia="Arial" w:hAnsi="Arial" w:cs="Arial"/>
        <w:color w:val="595959"/>
        <w:sz w:val="16"/>
        <w:szCs w:val="16"/>
      </w:rPr>
      <w:fldChar w:fldCharType="separate"/>
    </w:r>
    <w:r w:rsidR="00104798">
      <w:rPr>
        <w:rFonts w:ascii="Arial" w:eastAsia="Arial" w:hAnsi="Arial" w:cs="Arial"/>
        <w:noProof/>
        <w:color w:val="595959"/>
        <w:sz w:val="16"/>
        <w:szCs w:val="16"/>
      </w:rPr>
      <w:t>1</w:t>
    </w:r>
    <w:r>
      <w:rPr>
        <w:rFonts w:ascii="Arial" w:eastAsia="Arial" w:hAnsi="Arial" w:cs="Arial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8D0E3" w14:textId="77777777" w:rsidR="00A66B3C" w:rsidRDefault="00A66B3C">
      <w:r>
        <w:separator/>
      </w:r>
    </w:p>
  </w:footnote>
  <w:footnote w:type="continuationSeparator" w:id="0">
    <w:p w14:paraId="7CE50B25" w14:textId="77777777" w:rsidR="00A66B3C" w:rsidRDefault="00A66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85E37"/>
    <w:multiLevelType w:val="hybridMultilevel"/>
    <w:tmpl w:val="4FB8B00E"/>
    <w:lvl w:ilvl="0" w:tplc="9C3403CE">
      <w:start w:val="1"/>
      <w:numFmt w:val="bullet"/>
      <w:lvlText w:val="•"/>
      <w:lvlJc w:val="left"/>
      <w:pPr>
        <w:ind w:left="460" w:hanging="200"/>
      </w:pPr>
    </w:lvl>
    <w:lvl w:ilvl="1" w:tplc="58CAC766">
      <w:start w:val="1"/>
      <w:numFmt w:val="bullet"/>
      <w:lvlText w:val="–"/>
      <w:lvlJc w:val="left"/>
      <w:pPr>
        <w:ind w:left="860" w:hanging="200"/>
      </w:pPr>
    </w:lvl>
    <w:lvl w:ilvl="2" w:tplc="233AB3E8">
      <w:numFmt w:val="decimal"/>
      <w:lvlText w:val=""/>
      <w:lvlJc w:val="left"/>
    </w:lvl>
    <w:lvl w:ilvl="3" w:tplc="3EDAAB44">
      <w:numFmt w:val="decimal"/>
      <w:lvlText w:val=""/>
      <w:lvlJc w:val="left"/>
    </w:lvl>
    <w:lvl w:ilvl="4" w:tplc="F53ED3D6">
      <w:numFmt w:val="decimal"/>
      <w:lvlText w:val=""/>
      <w:lvlJc w:val="left"/>
    </w:lvl>
    <w:lvl w:ilvl="5" w:tplc="5B7E452E">
      <w:numFmt w:val="decimal"/>
      <w:lvlText w:val=""/>
      <w:lvlJc w:val="left"/>
    </w:lvl>
    <w:lvl w:ilvl="6" w:tplc="53429E42">
      <w:numFmt w:val="decimal"/>
      <w:lvlText w:val=""/>
      <w:lvlJc w:val="left"/>
    </w:lvl>
    <w:lvl w:ilvl="7" w:tplc="B70821CC">
      <w:numFmt w:val="decimal"/>
      <w:lvlText w:val=""/>
      <w:lvlJc w:val="left"/>
    </w:lvl>
    <w:lvl w:ilvl="8" w:tplc="176E591C">
      <w:numFmt w:val="decimal"/>
      <w:lvlText w:val=""/>
      <w:lvlJc w:val="left"/>
    </w:lvl>
  </w:abstractNum>
  <w:abstractNum w:abstractNumId="1" w15:restartNumberingAfterBreak="0">
    <w:nsid w:val="43177AFC"/>
    <w:multiLevelType w:val="hybridMultilevel"/>
    <w:tmpl w:val="D36EBED8"/>
    <w:lvl w:ilvl="0" w:tplc="02E21ADC">
      <w:start w:val="1"/>
      <w:numFmt w:val="bullet"/>
      <w:lvlText w:val="●"/>
      <w:lvlJc w:val="left"/>
      <w:pPr>
        <w:ind w:left="720" w:hanging="360"/>
      </w:pPr>
    </w:lvl>
    <w:lvl w:ilvl="1" w:tplc="EE92E3D0">
      <w:start w:val="1"/>
      <w:numFmt w:val="bullet"/>
      <w:lvlText w:val="○"/>
      <w:lvlJc w:val="left"/>
      <w:pPr>
        <w:ind w:left="1440" w:hanging="360"/>
      </w:pPr>
    </w:lvl>
    <w:lvl w:ilvl="2" w:tplc="1FB6EFF6">
      <w:start w:val="1"/>
      <w:numFmt w:val="bullet"/>
      <w:lvlText w:val="■"/>
      <w:lvlJc w:val="left"/>
      <w:pPr>
        <w:ind w:left="2160" w:hanging="360"/>
      </w:pPr>
    </w:lvl>
    <w:lvl w:ilvl="3" w:tplc="71B82252">
      <w:start w:val="1"/>
      <w:numFmt w:val="bullet"/>
      <w:lvlText w:val="●"/>
      <w:lvlJc w:val="left"/>
      <w:pPr>
        <w:ind w:left="2880" w:hanging="360"/>
      </w:pPr>
    </w:lvl>
    <w:lvl w:ilvl="4" w:tplc="F7062DC2">
      <w:start w:val="1"/>
      <w:numFmt w:val="bullet"/>
      <w:lvlText w:val="○"/>
      <w:lvlJc w:val="left"/>
      <w:pPr>
        <w:ind w:left="3600" w:hanging="360"/>
      </w:pPr>
    </w:lvl>
    <w:lvl w:ilvl="5" w:tplc="CC3A4544">
      <w:start w:val="1"/>
      <w:numFmt w:val="bullet"/>
      <w:lvlText w:val="■"/>
      <w:lvlJc w:val="left"/>
      <w:pPr>
        <w:ind w:left="4320" w:hanging="360"/>
      </w:pPr>
    </w:lvl>
    <w:lvl w:ilvl="6" w:tplc="AB0434C8">
      <w:start w:val="1"/>
      <w:numFmt w:val="bullet"/>
      <w:lvlText w:val="●"/>
      <w:lvlJc w:val="left"/>
      <w:pPr>
        <w:ind w:left="5040" w:hanging="360"/>
      </w:pPr>
    </w:lvl>
    <w:lvl w:ilvl="7" w:tplc="4360238C">
      <w:start w:val="1"/>
      <w:numFmt w:val="bullet"/>
      <w:lvlText w:val="●"/>
      <w:lvlJc w:val="left"/>
      <w:pPr>
        <w:ind w:left="5760" w:hanging="360"/>
      </w:pPr>
    </w:lvl>
    <w:lvl w:ilvl="8" w:tplc="27EE4562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3707168"/>
    <w:multiLevelType w:val="hybridMultilevel"/>
    <w:tmpl w:val="D11A489E"/>
    <w:lvl w:ilvl="0" w:tplc="403490BE">
      <w:start w:val="1"/>
      <w:numFmt w:val="decimal"/>
      <w:lvlText w:val="%1."/>
      <w:lvlJc w:val="left"/>
      <w:pPr>
        <w:ind w:left="460" w:hanging="260"/>
      </w:pPr>
    </w:lvl>
    <w:lvl w:ilvl="1" w:tplc="68F26A12">
      <w:numFmt w:val="decimal"/>
      <w:lvlText w:val=""/>
      <w:lvlJc w:val="left"/>
    </w:lvl>
    <w:lvl w:ilvl="2" w:tplc="B5D641DC">
      <w:numFmt w:val="decimal"/>
      <w:lvlText w:val=""/>
      <w:lvlJc w:val="left"/>
    </w:lvl>
    <w:lvl w:ilvl="3" w:tplc="2AF0B3AA">
      <w:numFmt w:val="decimal"/>
      <w:lvlText w:val=""/>
      <w:lvlJc w:val="left"/>
    </w:lvl>
    <w:lvl w:ilvl="4" w:tplc="22A8F8BA">
      <w:numFmt w:val="decimal"/>
      <w:lvlText w:val=""/>
      <w:lvlJc w:val="left"/>
    </w:lvl>
    <w:lvl w:ilvl="5" w:tplc="831E9C6C">
      <w:numFmt w:val="decimal"/>
      <w:lvlText w:val=""/>
      <w:lvlJc w:val="left"/>
    </w:lvl>
    <w:lvl w:ilvl="6" w:tplc="81F28B7A">
      <w:numFmt w:val="decimal"/>
      <w:lvlText w:val=""/>
      <w:lvlJc w:val="left"/>
    </w:lvl>
    <w:lvl w:ilvl="7" w:tplc="287A202E">
      <w:numFmt w:val="decimal"/>
      <w:lvlText w:val=""/>
      <w:lvlJc w:val="left"/>
    </w:lvl>
    <w:lvl w:ilvl="8" w:tplc="DD30357C">
      <w:numFmt w:val="decimal"/>
      <w:lvlText w:val=""/>
      <w:lvlJc w:val="left"/>
    </w:lvl>
  </w:abstractNum>
  <w:num w:numId="1" w16cid:durableId="109860889">
    <w:abstractNumId w:val="1"/>
    <w:lvlOverride w:ilvl="0">
      <w:startOverride w:val="1"/>
    </w:lvlOverride>
  </w:num>
  <w:num w:numId="2" w16cid:durableId="2094160136">
    <w:abstractNumId w:val="0"/>
    <w:lvlOverride w:ilvl="0">
      <w:startOverride w:val="1"/>
    </w:lvlOverride>
  </w:num>
  <w:num w:numId="3" w16cid:durableId="103161033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176"/>
    <w:rsid w:val="00104798"/>
    <w:rsid w:val="009337FC"/>
    <w:rsid w:val="00A66B3C"/>
    <w:rsid w:val="00E53176"/>
    <w:rsid w:val="00F6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7AA1C"/>
  <w15:docId w15:val="{08949175-EC32-4EA2-87CB-7B7965F2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2632</Words>
  <Characters>15006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разработку интернет-магазина на Tilda</vt:lpstr>
    </vt:vector>
  </TitlesOfParts>
  <Company/>
  <LinksUpToDate>false</LinksUpToDate>
  <CharactersWithSpaces>17603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разработку интернет-магазина на Tilda</dc:title>
  <dc:creator>Un-named</dc:creator>
  <dc:description>Документ для расчёта стоимости и сроков работ</dc:description>
  <cp:lastModifiedBy>Dmitri P</cp:lastModifiedBy>
  <cp:revision>2</cp:revision>
  <dcterms:created xsi:type="dcterms:W3CDTF">2026-09-25T08:20:00Z</dcterms:created>
  <dcterms:modified xsi:type="dcterms:W3CDTF">2026-09-25T08:33:00Z</dcterms:modified>
</cp:coreProperties>
</file>